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727" w:type="dxa"/>
        <w:tblInd w:w="-107" w:type="dxa"/>
        <w:tblCellMar>
          <w:left w:w="108" w:type="dxa"/>
          <w:bottom w:w="4" w:type="dxa"/>
        </w:tblCellMar>
        <w:tblLook w:val="04A0" w:firstRow="1" w:lastRow="0" w:firstColumn="1" w:lastColumn="0" w:noHBand="0" w:noVBand="1"/>
      </w:tblPr>
      <w:tblGrid>
        <w:gridCol w:w="3046"/>
        <w:gridCol w:w="3666"/>
        <w:gridCol w:w="3015"/>
      </w:tblGrid>
      <w:tr w:rsidR="008701E2" w:rsidTr="00A15A4D">
        <w:trPr>
          <w:trHeight w:val="213"/>
        </w:trPr>
        <w:tc>
          <w:tcPr>
            <w:tcW w:w="3046" w:type="dxa"/>
            <w:vMerge w:val="restart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  <w:vAlign w:val="bottom"/>
          </w:tcPr>
          <w:p w:rsidR="008701E2" w:rsidRDefault="008E78D5">
            <w:pPr>
              <w:spacing w:after="0" w:line="259" w:lineRule="auto"/>
              <w:ind w:left="0" w:right="-3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854835" cy="528320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835" cy="52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ahoma" w:hAnsi="Tahoma" w:cs="Tahoma"/>
                <w:b/>
                <w:sz w:val="24"/>
              </w:rPr>
              <w:t xml:space="preserve"> </w:t>
            </w:r>
          </w:p>
        </w:tc>
        <w:tc>
          <w:tcPr>
            <w:tcW w:w="36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nil"/>
            </w:tcBorders>
          </w:tcPr>
          <w:p w:rsidR="008701E2" w:rsidRDefault="008E78D5">
            <w:pPr>
              <w:spacing w:after="0" w:line="259" w:lineRule="auto"/>
              <w:ind w:left="2" w:right="0" w:firstLine="0"/>
            </w:pPr>
            <w:r>
              <w:rPr>
                <w:rFonts w:ascii="Tahoma" w:eastAsia="Tahoma" w:hAnsi="Tahoma" w:cs="Tahoma"/>
                <w:b/>
                <w:sz w:val="24"/>
              </w:rPr>
              <w:t>Dokumentnamn:</w:t>
            </w:r>
            <w:r>
              <w:rPr>
                <w:rFonts w:ascii="Tahoma" w:eastAsia="Tahoma" w:hAnsi="Tahoma" w:cs="Tahoma"/>
                <w:sz w:val="24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A7A8A8"/>
              <w:left w:val="nil"/>
              <w:bottom w:val="single" w:sz="4" w:space="0" w:color="A7A8A8"/>
              <w:right w:val="single" w:sz="4" w:space="0" w:color="A7A8A8"/>
            </w:tcBorders>
          </w:tcPr>
          <w:p w:rsidR="008701E2" w:rsidRDefault="008701E2">
            <w:pPr>
              <w:spacing w:after="160" w:line="259" w:lineRule="auto"/>
              <w:ind w:left="0" w:right="0" w:firstLine="0"/>
            </w:pPr>
          </w:p>
        </w:tc>
      </w:tr>
      <w:tr w:rsidR="00F445E5" w:rsidTr="00A15A4D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nil"/>
              <w:right w:val="single" w:sz="4" w:space="0" w:color="A7A8A8"/>
            </w:tcBorders>
          </w:tcPr>
          <w:p w:rsidR="00F445E5" w:rsidRDefault="00F445E5">
            <w:pPr>
              <w:spacing w:after="160" w:line="259" w:lineRule="auto"/>
              <w:ind w:left="0" w:right="0" w:firstLine="0"/>
            </w:pPr>
          </w:p>
        </w:tc>
        <w:tc>
          <w:tcPr>
            <w:tcW w:w="6681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F445E5" w:rsidRDefault="00F445E5">
            <w:pPr>
              <w:spacing w:after="160" w:line="259" w:lineRule="auto"/>
              <w:ind w:left="0" w:right="0" w:firstLine="0"/>
            </w:pPr>
            <w:r>
              <w:rPr>
                <w:rFonts w:ascii="Garamond" w:eastAsia="Garamond" w:hAnsi="Garamond" w:cs="Garamond"/>
              </w:rPr>
              <w:t>Basala hygienrutiner och klädregler</w:t>
            </w:r>
          </w:p>
        </w:tc>
      </w:tr>
      <w:tr w:rsidR="008701E2" w:rsidTr="00A15A4D">
        <w:trPr>
          <w:trHeight w:val="213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nil"/>
              <w:right w:val="single" w:sz="4" w:space="0" w:color="A7A8A8"/>
            </w:tcBorders>
          </w:tcPr>
          <w:p w:rsidR="008701E2" w:rsidRDefault="008701E2">
            <w:pPr>
              <w:spacing w:after="160" w:line="259" w:lineRule="auto"/>
              <w:ind w:left="0" w:right="0" w:firstLine="0"/>
            </w:pPr>
          </w:p>
        </w:tc>
        <w:tc>
          <w:tcPr>
            <w:tcW w:w="36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nil"/>
            </w:tcBorders>
          </w:tcPr>
          <w:p w:rsidR="008701E2" w:rsidRDefault="008E78D5">
            <w:pPr>
              <w:spacing w:after="0" w:line="259" w:lineRule="auto"/>
              <w:ind w:left="2" w:right="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Berörd verksamhet: </w:t>
            </w:r>
          </w:p>
        </w:tc>
        <w:tc>
          <w:tcPr>
            <w:tcW w:w="3014" w:type="dxa"/>
            <w:tcBorders>
              <w:top w:val="single" w:sz="4" w:space="0" w:color="A7A8A8"/>
              <w:left w:val="nil"/>
              <w:bottom w:val="single" w:sz="4" w:space="0" w:color="A7A8A8"/>
              <w:right w:val="single" w:sz="4" w:space="0" w:color="A7A8A8"/>
            </w:tcBorders>
          </w:tcPr>
          <w:p w:rsidR="008701E2" w:rsidRDefault="008701E2" w:rsidP="00F445E5">
            <w:pPr>
              <w:spacing w:after="160" w:line="259" w:lineRule="auto"/>
              <w:ind w:left="2019" w:right="0" w:firstLine="0"/>
            </w:pPr>
          </w:p>
        </w:tc>
      </w:tr>
      <w:tr w:rsidR="008701E2" w:rsidTr="00A15A4D">
        <w:trPr>
          <w:trHeight w:val="182"/>
        </w:trPr>
        <w:tc>
          <w:tcPr>
            <w:tcW w:w="0" w:type="auto"/>
            <w:vMerge/>
            <w:tcBorders>
              <w:top w:val="nil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8701E2" w:rsidRDefault="008701E2">
            <w:pPr>
              <w:spacing w:after="160" w:line="259" w:lineRule="auto"/>
              <w:ind w:left="0" w:right="0" w:firstLine="0"/>
            </w:pPr>
          </w:p>
        </w:tc>
        <w:tc>
          <w:tcPr>
            <w:tcW w:w="366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nil"/>
            </w:tcBorders>
          </w:tcPr>
          <w:p w:rsidR="008701E2" w:rsidRDefault="008E78D5">
            <w:pPr>
              <w:spacing w:after="0" w:line="259" w:lineRule="auto"/>
              <w:ind w:left="2" w:right="0" w:firstLine="0"/>
            </w:pPr>
            <w:r>
              <w:rPr>
                <w:rFonts w:ascii="Garamond" w:eastAsia="Garamond" w:hAnsi="Garamond" w:cs="Garamond"/>
              </w:rPr>
              <w:t xml:space="preserve">Sektor Välfärd </w:t>
            </w:r>
          </w:p>
        </w:tc>
        <w:tc>
          <w:tcPr>
            <w:tcW w:w="3014" w:type="dxa"/>
            <w:tcBorders>
              <w:top w:val="single" w:sz="4" w:space="0" w:color="A7A8A8"/>
              <w:left w:val="nil"/>
              <w:bottom w:val="single" w:sz="4" w:space="0" w:color="A7A8A8"/>
              <w:right w:val="single" w:sz="4" w:space="0" w:color="A7A8A8"/>
            </w:tcBorders>
          </w:tcPr>
          <w:p w:rsidR="008701E2" w:rsidRDefault="008701E2">
            <w:pPr>
              <w:spacing w:after="160" w:line="259" w:lineRule="auto"/>
              <w:ind w:left="0" w:right="0" w:firstLine="0"/>
            </w:pPr>
          </w:p>
        </w:tc>
      </w:tr>
      <w:tr w:rsidR="00F445E5" w:rsidTr="00A15A4D">
        <w:trPr>
          <w:trHeight w:val="213"/>
        </w:trPr>
        <w:tc>
          <w:tcPr>
            <w:tcW w:w="304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F445E5" w:rsidRDefault="00F445E5">
            <w:pPr>
              <w:spacing w:after="0" w:line="259" w:lineRule="auto"/>
              <w:ind w:left="0" w:right="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Upprättad av: </w:t>
            </w:r>
          </w:p>
        </w:tc>
        <w:tc>
          <w:tcPr>
            <w:tcW w:w="6681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F445E5" w:rsidRDefault="00F445E5" w:rsidP="00F445E5">
            <w:pPr>
              <w:spacing w:after="0" w:line="259" w:lineRule="auto"/>
              <w:ind w:left="2" w:right="0" w:firstLine="0"/>
            </w:pPr>
            <w:r>
              <w:rPr>
                <w:rFonts w:ascii="Tahoma" w:eastAsia="Tahoma" w:hAnsi="Tahoma" w:cs="Tahoma"/>
                <w:b/>
                <w:sz w:val="24"/>
              </w:rPr>
              <w:t xml:space="preserve">Godkänd av:                        Giltigt från: </w:t>
            </w:r>
          </w:p>
        </w:tc>
      </w:tr>
      <w:tr w:rsidR="00F445E5" w:rsidTr="00A15A4D">
        <w:trPr>
          <w:trHeight w:val="359"/>
        </w:trPr>
        <w:tc>
          <w:tcPr>
            <w:tcW w:w="3046" w:type="dxa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F445E5" w:rsidRDefault="00F445E5">
            <w:pPr>
              <w:spacing w:after="0" w:line="259" w:lineRule="auto"/>
              <w:ind w:left="0" w:right="50" w:firstLine="0"/>
            </w:pPr>
            <w:r>
              <w:rPr>
                <w:rFonts w:ascii="Garamond" w:eastAsia="Garamond" w:hAnsi="Garamond" w:cs="Garamond"/>
              </w:rPr>
              <w:t xml:space="preserve">Medicinska ansvarig sjuksköterska (MAS) </w:t>
            </w:r>
          </w:p>
        </w:tc>
        <w:tc>
          <w:tcPr>
            <w:tcW w:w="6681" w:type="dxa"/>
            <w:gridSpan w:val="2"/>
            <w:tcBorders>
              <w:top w:val="single" w:sz="4" w:space="0" w:color="A7A8A8"/>
              <w:left w:val="single" w:sz="4" w:space="0" w:color="A7A8A8"/>
              <w:bottom w:val="single" w:sz="4" w:space="0" w:color="A7A8A8"/>
              <w:right w:val="single" w:sz="4" w:space="0" w:color="A7A8A8"/>
            </w:tcBorders>
          </w:tcPr>
          <w:p w:rsidR="00F445E5" w:rsidRPr="00F445E5" w:rsidRDefault="00F445E5" w:rsidP="00F445E5">
            <w:pPr>
              <w:spacing w:after="0" w:line="259" w:lineRule="auto"/>
              <w:ind w:left="2" w:right="0" w:firstLine="0"/>
              <w:rPr>
                <w:sz w:val="24"/>
                <w:szCs w:val="24"/>
              </w:rPr>
            </w:pPr>
            <w:r w:rsidRPr="00F445E5">
              <w:rPr>
                <w:rFonts w:ascii="Garamond" w:eastAsia="Garamond" w:hAnsi="Garamond" w:cs="Garamond"/>
                <w:sz w:val="24"/>
                <w:szCs w:val="24"/>
              </w:rPr>
              <w:t>MAS                                              2020-03-10</w:t>
            </w:r>
          </w:p>
        </w:tc>
      </w:tr>
    </w:tbl>
    <w:p w:rsidR="008701E2" w:rsidRDefault="008E78D5">
      <w:pPr>
        <w:spacing w:after="101" w:line="259" w:lineRule="auto"/>
        <w:ind w:left="1" w:right="0" w:firstLine="0"/>
        <w:rPr>
          <w:rFonts w:ascii="Garamond" w:eastAsia="Garamond" w:hAnsi="Garamond" w:cs="Garamond"/>
          <w:i/>
        </w:rPr>
      </w:pPr>
      <w:r>
        <w:rPr>
          <w:rFonts w:ascii="Garamond" w:eastAsia="Garamond" w:hAnsi="Garamond" w:cs="Garamond"/>
          <w:i/>
        </w:rPr>
        <w:t xml:space="preserve"> </w:t>
      </w:r>
    </w:p>
    <w:p w:rsidR="00F445E5" w:rsidRDefault="00F445E5">
      <w:pPr>
        <w:spacing w:after="101" w:line="259" w:lineRule="auto"/>
        <w:ind w:left="1" w:right="0" w:firstLine="0"/>
      </w:pPr>
    </w:p>
    <w:p w:rsidR="00E72333" w:rsidRPr="00E72333" w:rsidRDefault="00E72333" w:rsidP="00E72333">
      <w:pPr>
        <w:pStyle w:val="Rubrik1"/>
        <w:rPr>
          <w:rFonts w:ascii="Garamond" w:hAnsi="Garamond"/>
          <w:sz w:val="28"/>
          <w:szCs w:val="28"/>
        </w:rPr>
      </w:pPr>
      <w:r w:rsidRPr="00E72333">
        <w:rPr>
          <w:rFonts w:ascii="Garamond" w:hAnsi="Garamond"/>
          <w:sz w:val="28"/>
          <w:szCs w:val="28"/>
        </w:rPr>
        <w:t>Basala hygienrutiner</w:t>
      </w:r>
    </w:p>
    <w:p w:rsidR="00546A25" w:rsidRDefault="00E72333" w:rsidP="00E72333">
      <w:pPr>
        <w:rPr>
          <w:rFonts w:ascii="Garamond" w:hAnsi="Garamond" w:cs="Arial"/>
          <w:b/>
        </w:rPr>
      </w:pPr>
      <w:r w:rsidRPr="00E72333">
        <w:rPr>
          <w:rFonts w:asciiTheme="minorHAnsi" w:hAnsiTheme="minorHAnsi" w:cstheme="minorHAnsi"/>
        </w:rPr>
        <w:t>Den viktigaste åtgärden för att förhindra smittspridning i vård och omsorg är att konsekvent tillämpa basala hygienrutiner. Detta ska ske i alla vårdsituationer och av all personal oavsett om det finns känd smitta eller inte.</w:t>
      </w:r>
      <w:r w:rsidR="00546A25">
        <w:rPr>
          <w:rFonts w:asciiTheme="minorHAnsi" w:hAnsiTheme="minorHAnsi" w:cstheme="minorHAnsi"/>
        </w:rPr>
        <w:t xml:space="preserve"> Basala hygienrutiner inne</w:t>
      </w:r>
      <w:r w:rsidR="00A15A4D">
        <w:rPr>
          <w:rFonts w:asciiTheme="minorHAnsi" w:hAnsiTheme="minorHAnsi" w:cstheme="minorHAnsi"/>
        </w:rPr>
        <w:t>fattar</w:t>
      </w:r>
      <w:r w:rsidR="00546A25">
        <w:rPr>
          <w:rFonts w:asciiTheme="minorHAnsi" w:hAnsiTheme="minorHAnsi" w:cstheme="minorHAnsi"/>
        </w:rPr>
        <w:t xml:space="preserve">: </w:t>
      </w:r>
    </w:p>
    <w:p w:rsidR="00E72333" w:rsidRPr="00F94920" w:rsidRDefault="00E72333" w:rsidP="00E7233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94920">
        <w:rPr>
          <w:rFonts w:asciiTheme="minorHAnsi" w:hAnsiTheme="minorHAnsi" w:cstheme="minorHAnsi"/>
          <w:sz w:val="22"/>
          <w:szCs w:val="22"/>
        </w:rPr>
        <w:t xml:space="preserve">Handhygien </w:t>
      </w:r>
    </w:p>
    <w:p w:rsidR="00E72333" w:rsidRPr="00F94920" w:rsidRDefault="00E72333" w:rsidP="00E7233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F94920">
        <w:rPr>
          <w:rFonts w:asciiTheme="minorHAnsi" w:hAnsiTheme="minorHAnsi" w:cstheme="minorHAnsi"/>
          <w:sz w:val="22"/>
          <w:szCs w:val="22"/>
        </w:rPr>
        <w:t>Skyddsutrustning</w:t>
      </w:r>
    </w:p>
    <w:p w:rsidR="008F0454" w:rsidRDefault="00A15A4D" w:rsidP="00E72333">
      <w:pPr>
        <w:pStyle w:val="Default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Klädregler</w:t>
      </w:r>
      <w:r w:rsidR="00F445E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72333" w:rsidRDefault="00E72333" w:rsidP="00E72333">
      <w:pPr>
        <w:pStyle w:val="Default"/>
        <w:ind w:left="720"/>
        <w:rPr>
          <w:rFonts w:ascii="Garamond" w:hAnsi="Garamond" w:cs="Arial"/>
        </w:rPr>
      </w:pPr>
    </w:p>
    <w:p w:rsidR="00C03EAA" w:rsidRDefault="00C03EAA" w:rsidP="00E72333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7620</wp:posOffset>
                </wp:positionV>
                <wp:extent cx="4086225" cy="762000"/>
                <wp:effectExtent l="0" t="0" r="28575" b="19050"/>
                <wp:wrapNone/>
                <wp:docPr id="5" name="Rektangel: rundade hör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46A25" w:rsidRPr="00546A25" w:rsidRDefault="00546A25" w:rsidP="00546A2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6A25">
                              <w:rPr>
                                <w:rFonts w:asciiTheme="minorHAnsi" w:hAnsiTheme="minorHAnsi" w:cstheme="minorHAnsi"/>
                              </w:rPr>
                              <w:t xml:space="preserve">Tillämpa alltid dessa rutiner i vårdnära arbete.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Gäller a</w:t>
                            </w:r>
                            <w:r w:rsidRPr="00546A25">
                              <w:rPr>
                                <w:rFonts w:asciiTheme="minorHAnsi" w:hAnsiTheme="minorHAnsi" w:cstheme="minorHAnsi"/>
                              </w:rPr>
                              <w:t>ll personal, vikarier och studerande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Pr="00546A2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546A25" w:rsidRDefault="00546A25" w:rsidP="00546A25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ktangel: rundade hörn 5" o:spid="_x0000_s1026" style="position:absolute;left:0;text-align:left;margin-left:113.75pt;margin-top:.6pt;width:321.75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" fillcolor="#ddd [3204]" strokecolor="#6e6e6e [1604]" strokeweight="1pt">
                <v:stroke joinstyle="miter"/>
                <v:textbox>
                  <w:txbxContent>
                    <w:p w:rsidR="00546A25" w:rsidRPr="00546A25" w:rsidRDefault="00546A25" w:rsidP="00546A25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46A25">
                        <w:rPr>
                          <w:rFonts w:asciiTheme="minorHAnsi" w:hAnsiTheme="minorHAnsi" w:cstheme="minorHAnsi"/>
                        </w:rPr>
                        <w:t xml:space="preserve">Tillämpa alltid dessa rutiner i vårdnära arbete. </w:t>
                      </w:r>
                      <w:r>
                        <w:rPr>
                          <w:rFonts w:asciiTheme="minorHAnsi" w:hAnsiTheme="minorHAnsi" w:cstheme="minorHAnsi"/>
                        </w:rPr>
                        <w:t>Gäller a</w:t>
                      </w:r>
                      <w:r w:rsidRPr="00546A25">
                        <w:rPr>
                          <w:rFonts w:asciiTheme="minorHAnsi" w:hAnsiTheme="minorHAnsi" w:cstheme="minorHAnsi"/>
                        </w:rPr>
                        <w:t>ll personal, vikarier och studerande</w:t>
                      </w:r>
                      <w:r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Pr="00546A2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546A25" w:rsidRDefault="00546A25" w:rsidP="00546A25">
                      <w:pPr>
                        <w:ind w:left="0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03EAA" w:rsidRDefault="00C03EAA" w:rsidP="00E72333">
      <w:pPr>
        <w:rPr>
          <w:rFonts w:ascii="Garamond" w:hAnsi="Garamond" w:cs="Arial"/>
          <w:b/>
          <w:sz w:val="28"/>
          <w:szCs w:val="28"/>
        </w:rPr>
      </w:pPr>
    </w:p>
    <w:p w:rsidR="00C03EAA" w:rsidRDefault="00C03EAA" w:rsidP="00E72333">
      <w:pPr>
        <w:rPr>
          <w:rFonts w:ascii="Garamond" w:hAnsi="Garamond" w:cs="Arial"/>
          <w:b/>
          <w:sz w:val="28"/>
          <w:szCs w:val="28"/>
        </w:rPr>
      </w:pPr>
    </w:p>
    <w:p w:rsidR="00C03EAA" w:rsidRDefault="00C03EAA" w:rsidP="00E72333">
      <w:pPr>
        <w:rPr>
          <w:rFonts w:ascii="Garamond" w:hAnsi="Garamond" w:cs="Arial"/>
          <w:b/>
          <w:sz w:val="28"/>
          <w:szCs w:val="28"/>
        </w:rPr>
      </w:pPr>
    </w:p>
    <w:p w:rsidR="00E72333" w:rsidRDefault="00E72333" w:rsidP="00E72333">
      <w:pPr>
        <w:rPr>
          <w:rFonts w:ascii="Garamond" w:hAnsi="Garamond" w:cs="Arial"/>
          <w:b/>
          <w:sz w:val="28"/>
          <w:szCs w:val="28"/>
        </w:rPr>
      </w:pPr>
      <w:r w:rsidRPr="00E72333">
        <w:rPr>
          <w:rFonts w:ascii="Garamond" w:hAnsi="Garamond" w:cs="Arial"/>
          <w:b/>
          <w:sz w:val="28"/>
          <w:szCs w:val="28"/>
        </w:rPr>
        <w:t>Handhygien</w:t>
      </w:r>
    </w:p>
    <w:p w:rsidR="00E72333" w:rsidRPr="00E72333" w:rsidRDefault="00E72333" w:rsidP="00E72333">
      <w:pPr>
        <w:rPr>
          <w:rFonts w:asciiTheme="minorHAnsi" w:hAnsiTheme="minorHAnsi" w:cstheme="minorHAnsi"/>
          <w:b/>
        </w:rPr>
      </w:pPr>
      <w:r w:rsidRPr="00E72333">
        <w:rPr>
          <w:rFonts w:asciiTheme="minorHAnsi" w:hAnsiTheme="minorHAnsi" w:cstheme="minorHAnsi"/>
          <w:b/>
        </w:rPr>
        <w:t>Förutsättningar för god handhygien</w:t>
      </w:r>
    </w:p>
    <w:p w:rsidR="006678A2" w:rsidRDefault="00E72333" w:rsidP="00E72333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E72333">
        <w:rPr>
          <w:rFonts w:asciiTheme="minorHAnsi" w:hAnsiTheme="minorHAnsi" w:cstheme="minorHAnsi"/>
        </w:rPr>
        <w:t>Underarmar och händer ska hållas fria från</w:t>
      </w:r>
      <w:r w:rsidR="006678A2">
        <w:rPr>
          <w:rFonts w:asciiTheme="minorHAnsi" w:hAnsiTheme="minorHAnsi" w:cstheme="minorHAnsi"/>
        </w:rPr>
        <w:t>;</w:t>
      </w:r>
      <w:r w:rsidRPr="00E72333">
        <w:rPr>
          <w:rFonts w:asciiTheme="minorHAnsi" w:hAnsiTheme="minorHAnsi" w:cstheme="minorHAnsi"/>
        </w:rPr>
        <w:t xml:space="preserve"> </w:t>
      </w:r>
    </w:p>
    <w:p w:rsidR="00C03EAA" w:rsidRDefault="006678A2" w:rsidP="00C7268A">
      <w:pPr>
        <w:pStyle w:val="Liststycke"/>
        <w:widowControl w:val="0"/>
        <w:numPr>
          <w:ilvl w:val="0"/>
          <w:numId w:val="40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6678A2">
        <w:rPr>
          <w:rFonts w:asciiTheme="minorHAnsi" w:hAnsiTheme="minorHAnsi" w:cstheme="minorHAnsi"/>
        </w:rPr>
        <w:t xml:space="preserve">ringar, </w:t>
      </w:r>
      <w:r w:rsidR="00E72333" w:rsidRPr="006678A2">
        <w:rPr>
          <w:rFonts w:asciiTheme="minorHAnsi" w:hAnsiTheme="minorHAnsi" w:cstheme="minorHAnsi"/>
        </w:rPr>
        <w:t>armbandsur, smycken,</w:t>
      </w:r>
    </w:p>
    <w:p w:rsidR="00E72333" w:rsidRPr="006678A2" w:rsidRDefault="00E72333" w:rsidP="00C7268A">
      <w:pPr>
        <w:pStyle w:val="Liststycke"/>
        <w:widowControl w:val="0"/>
        <w:numPr>
          <w:ilvl w:val="0"/>
          <w:numId w:val="40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6678A2">
        <w:rPr>
          <w:rFonts w:asciiTheme="minorHAnsi" w:hAnsiTheme="minorHAnsi" w:cstheme="minorHAnsi"/>
        </w:rPr>
        <w:t>bandage, förband, stödskenor eller motsvarande.</w:t>
      </w:r>
    </w:p>
    <w:p w:rsidR="00E72333" w:rsidRPr="00E72333" w:rsidRDefault="00E72333" w:rsidP="00E72333">
      <w:pPr>
        <w:widowControl w:val="0"/>
        <w:numPr>
          <w:ilvl w:val="0"/>
          <w:numId w:val="9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E72333">
        <w:rPr>
          <w:rFonts w:asciiTheme="minorHAnsi" w:hAnsiTheme="minorHAnsi" w:cstheme="minorHAnsi"/>
        </w:rPr>
        <w:t>Naglarna ska vara korta och fria från konstgjort material som nagellack och konstgjorda naglar.</w:t>
      </w:r>
    </w:p>
    <w:p w:rsidR="00E72333" w:rsidRPr="00E72333" w:rsidRDefault="00E72333" w:rsidP="00E72333">
      <w:pPr>
        <w:ind w:firstLine="709"/>
        <w:rPr>
          <w:rFonts w:asciiTheme="minorHAnsi" w:hAnsiTheme="minorHAnsi" w:cstheme="minorHAnsi"/>
        </w:rPr>
      </w:pPr>
      <w:r w:rsidRPr="00E72333">
        <w:rPr>
          <w:rFonts w:asciiTheme="minorHAnsi" w:hAnsiTheme="minorHAnsi" w:cstheme="minorHAnsi"/>
        </w:rPr>
        <w:t>De samlar bakterier och förhindrar god handhygien. De kan även skada patienten.</w:t>
      </w:r>
    </w:p>
    <w:p w:rsidR="00E72333" w:rsidRDefault="00E72333" w:rsidP="00546A25">
      <w:pPr>
        <w:pStyle w:val="Default"/>
        <w:numPr>
          <w:ilvl w:val="0"/>
          <w:numId w:val="17"/>
        </w:numPr>
        <w:ind w:right="1048"/>
        <w:rPr>
          <w:rFonts w:asciiTheme="minorHAnsi" w:hAnsiTheme="minorHAnsi" w:cstheme="minorHAnsi"/>
        </w:rPr>
      </w:pPr>
      <w:r w:rsidRPr="00E72333">
        <w:rPr>
          <w:rFonts w:asciiTheme="minorHAnsi" w:hAnsiTheme="minorHAnsi" w:cstheme="minorHAnsi"/>
        </w:rPr>
        <w:t xml:space="preserve">Sår och eksem, framför allt på händer och underarmar, kan vara en källa till smittspridning. Det är därför viktigt att vårda sina händer så att huden är hel. </w:t>
      </w:r>
    </w:p>
    <w:p w:rsidR="006678A2" w:rsidRDefault="006678A2" w:rsidP="00546A25">
      <w:pPr>
        <w:pStyle w:val="Default"/>
        <w:numPr>
          <w:ilvl w:val="0"/>
          <w:numId w:val="17"/>
        </w:numPr>
        <w:ind w:right="104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Nygjorda tatueringar jämställs med öppet sår och ska vara helt läkta innan man kan delta i vårdnära arbete</w:t>
      </w:r>
    </w:p>
    <w:p w:rsidR="00A15A4D" w:rsidRDefault="00A15A4D" w:rsidP="00A15A4D">
      <w:pPr>
        <w:pStyle w:val="Default"/>
        <w:ind w:right="1048"/>
        <w:rPr>
          <w:rFonts w:asciiTheme="minorHAnsi" w:hAnsiTheme="minorHAnsi" w:cstheme="minorHAnsi"/>
        </w:rPr>
      </w:pPr>
    </w:p>
    <w:p w:rsidR="00E72333" w:rsidRPr="00E72333" w:rsidRDefault="00E72333" w:rsidP="00E72333">
      <w:pPr>
        <w:rPr>
          <w:rFonts w:asciiTheme="minorHAnsi" w:hAnsiTheme="minorHAnsi" w:cstheme="minorHAnsi"/>
          <w:b/>
        </w:rPr>
      </w:pPr>
      <w:r w:rsidRPr="00E72333">
        <w:rPr>
          <w:rFonts w:asciiTheme="minorHAnsi" w:hAnsiTheme="minorHAnsi" w:cstheme="minorHAnsi"/>
          <w:b/>
        </w:rPr>
        <w:t xml:space="preserve">Handdesinfektion </w:t>
      </w:r>
    </w:p>
    <w:p w:rsidR="00E72333" w:rsidRDefault="00E72333" w:rsidP="00A15A4D">
      <w:pPr>
        <w:pStyle w:val="Default"/>
        <w:numPr>
          <w:ilvl w:val="0"/>
          <w:numId w:val="17"/>
        </w:numPr>
        <w:ind w:right="623"/>
        <w:rPr>
          <w:rFonts w:asciiTheme="minorHAnsi" w:hAnsiTheme="minorHAnsi" w:cstheme="minorHAnsi"/>
          <w:sz w:val="22"/>
          <w:szCs w:val="22"/>
        </w:rPr>
      </w:pPr>
      <w:r w:rsidRPr="00546A25">
        <w:rPr>
          <w:rFonts w:asciiTheme="minorHAnsi" w:hAnsiTheme="minorHAnsi" w:cstheme="minorHAnsi"/>
          <w:sz w:val="22"/>
          <w:szCs w:val="22"/>
        </w:rPr>
        <w:t xml:space="preserve">Handdesinfektion ska göras före och efter alla vårdmoment, före och efter användning av handskar, före rent och efter orent arbete samt efter handtvätt. </w:t>
      </w:r>
    </w:p>
    <w:p w:rsidR="00A15A4D" w:rsidRDefault="00A15A4D" w:rsidP="00A15A4D">
      <w:pPr>
        <w:pStyle w:val="Liststycke"/>
        <w:numPr>
          <w:ilvl w:val="0"/>
          <w:numId w:val="17"/>
        </w:numPr>
        <w:jc w:val="center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 xml:space="preserve">Ta rikligt med </w:t>
      </w:r>
      <w:r w:rsidRPr="00A15A4D">
        <w:rPr>
          <w:rFonts w:asciiTheme="minorHAnsi" w:hAnsiTheme="minorHAnsi"/>
        </w:rPr>
        <w:t xml:space="preserve">handsprit, gnid in </w:t>
      </w:r>
      <w:r w:rsidRPr="00A15A4D">
        <w:rPr>
          <w:rFonts w:asciiTheme="minorHAnsi" w:hAnsiTheme="minorHAnsi"/>
          <w:u w:val="single" w:color="000000"/>
        </w:rPr>
        <w:t>hela</w:t>
      </w:r>
      <w:r w:rsidRPr="00A15A4D">
        <w:rPr>
          <w:rFonts w:asciiTheme="minorHAnsi" w:hAnsiTheme="minorHAnsi"/>
        </w:rPr>
        <w:t xml:space="preserve"> händerna och underarmarna tills de är torra för att få full</w:t>
      </w:r>
      <w:r>
        <w:rPr>
          <w:rFonts w:asciiTheme="minorHAnsi" w:hAnsiTheme="minorHAnsi"/>
        </w:rPr>
        <w:t xml:space="preserve"> </w:t>
      </w:r>
    </w:p>
    <w:p w:rsidR="00A15A4D" w:rsidRDefault="00A15A4D" w:rsidP="00A15A4D">
      <w:pPr>
        <w:pStyle w:val="Default"/>
        <w:ind w:left="720" w:right="6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effekt.</w:t>
      </w:r>
    </w:p>
    <w:p w:rsidR="00A15A4D" w:rsidRPr="00546A25" w:rsidRDefault="00A15A4D" w:rsidP="00A15A4D">
      <w:pPr>
        <w:pStyle w:val="Default"/>
        <w:ind w:left="720" w:right="623"/>
        <w:rPr>
          <w:rFonts w:asciiTheme="minorHAnsi" w:hAnsiTheme="minorHAnsi" w:cstheme="minorHAnsi"/>
          <w:sz w:val="22"/>
          <w:szCs w:val="22"/>
        </w:rPr>
      </w:pPr>
    </w:p>
    <w:p w:rsidR="00E72333" w:rsidRPr="00E72333" w:rsidRDefault="00A15A4D" w:rsidP="00E7233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</w:t>
      </w:r>
      <w:r w:rsidR="00E72333" w:rsidRPr="00E72333">
        <w:rPr>
          <w:rFonts w:asciiTheme="minorHAnsi" w:hAnsiTheme="minorHAnsi" w:cstheme="minorHAnsi"/>
          <w:b/>
        </w:rPr>
        <w:t>andtvätt</w:t>
      </w:r>
    </w:p>
    <w:p w:rsidR="00E72333" w:rsidRDefault="00E72333" w:rsidP="00E72333">
      <w:pPr>
        <w:widowControl w:val="0"/>
        <w:numPr>
          <w:ilvl w:val="0"/>
          <w:numId w:val="21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E72333">
        <w:rPr>
          <w:rFonts w:asciiTheme="minorHAnsi" w:hAnsiTheme="minorHAnsi" w:cstheme="minorHAnsi"/>
        </w:rPr>
        <w:t>Tvätta händer</w:t>
      </w:r>
      <w:r w:rsidR="00F94920">
        <w:rPr>
          <w:rFonts w:asciiTheme="minorHAnsi" w:hAnsiTheme="minorHAnsi" w:cstheme="minorHAnsi"/>
        </w:rPr>
        <w:t xml:space="preserve"> och underarmar </w:t>
      </w:r>
      <w:r w:rsidRPr="00E72333">
        <w:rPr>
          <w:rFonts w:asciiTheme="minorHAnsi" w:hAnsiTheme="minorHAnsi" w:cstheme="minorHAnsi"/>
        </w:rPr>
        <w:t xml:space="preserve">när de känns kladdiga eller är synligt smutsiga, efter omvårdnadsarbete hos vårdtagare med diarré eller kräkning samt före hantering av livsmedel. </w:t>
      </w:r>
    </w:p>
    <w:p w:rsidR="00E72333" w:rsidRDefault="00E72333" w:rsidP="00E72333">
      <w:pPr>
        <w:widowControl w:val="0"/>
        <w:numPr>
          <w:ilvl w:val="0"/>
          <w:numId w:val="21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E72333">
        <w:rPr>
          <w:rFonts w:asciiTheme="minorHAnsi" w:hAnsiTheme="minorHAnsi" w:cstheme="minorHAnsi"/>
        </w:rPr>
        <w:t>Händer</w:t>
      </w:r>
      <w:r w:rsidR="006678A2">
        <w:rPr>
          <w:rFonts w:asciiTheme="minorHAnsi" w:hAnsiTheme="minorHAnsi" w:cstheme="minorHAnsi"/>
        </w:rPr>
        <w:t xml:space="preserve"> </w:t>
      </w:r>
      <w:r w:rsidR="00F94920">
        <w:rPr>
          <w:rFonts w:asciiTheme="minorHAnsi" w:hAnsiTheme="minorHAnsi" w:cstheme="minorHAnsi"/>
        </w:rPr>
        <w:t>och underarmar</w:t>
      </w:r>
      <w:r w:rsidRPr="00E72333">
        <w:rPr>
          <w:rFonts w:asciiTheme="minorHAnsi" w:hAnsiTheme="minorHAnsi" w:cstheme="minorHAnsi"/>
        </w:rPr>
        <w:t xml:space="preserve"> ska tvättas med vatten och flytande tvål </w:t>
      </w:r>
      <w:r w:rsidR="006678A2">
        <w:rPr>
          <w:rFonts w:asciiTheme="minorHAnsi" w:hAnsiTheme="minorHAnsi" w:cstheme="minorHAnsi"/>
        </w:rPr>
        <w:t xml:space="preserve">, torka </w:t>
      </w:r>
      <w:r w:rsidRPr="00E72333">
        <w:rPr>
          <w:rFonts w:asciiTheme="minorHAnsi" w:hAnsiTheme="minorHAnsi" w:cstheme="minorHAnsi"/>
        </w:rPr>
        <w:t>tor</w:t>
      </w:r>
      <w:r w:rsidR="006678A2">
        <w:rPr>
          <w:rFonts w:asciiTheme="minorHAnsi" w:hAnsiTheme="minorHAnsi" w:cstheme="minorHAnsi"/>
        </w:rPr>
        <w:t>rt</w:t>
      </w:r>
      <w:r w:rsidRPr="00E72333">
        <w:rPr>
          <w:rFonts w:asciiTheme="minorHAnsi" w:hAnsiTheme="minorHAnsi" w:cstheme="minorHAnsi"/>
        </w:rPr>
        <w:t xml:space="preserve"> med pappershandduk. </w:t>
      </w:r>
    </w:p>
    <w:p w:rsidR="00DE43A4" w:rsidRPr="006678A2" w:rsidRDefault="00DE43A4" w:rsidP="00DE43A4">
      <w:pPr>
        <w:pStyle w:val="Liststycke"/>
        <w:numPr>
          <w:ilvl w:val="0"/>
          <w:numId w:val="21"/>
        </w:numPr>
        <w:spacing w:after="0"/>
        <w:ind w:right="306"/>
        <w:rPr>
          <w:rFonts w:asciiTheme="minorHAnsi" w:hAnsiTheme="minorHAnsi" w:cstheme="minorHAnsi"/>
        </w:rPr>
      </w:pPr>
      <w:r w:rsidRPr="006678A2">
        <w:rPr>
          <w:rFonts w:asciiTheme="minorHAnsi" w:hAnsiTheme="minorHAnsi" w:cstheme="minorHAnsi"/>
          <w:b/>
        </w:rPr>
        <w:t>Vid misstänkt magsjuka</w:t>
      </w:r>
      <w:r w:rsidRPr="006678A2">
        <w:rPr>
          <w:rFonts w:asciiTheme="minorHAnsi" w:hAnsiTheme="minorHAnsi" w:cstheme="minorHAnsi"/>
        </w:rPr>
        <w:t xml:space="preserve"> </w:t>
      </w:r>
      <w:r w:rsidRPr="006678A2">
        <w:rPr>
          <w:rFonts w:asciiTheme="minorHAnsi" w:hAnsiTheme="minorHAnsi" w:cstheme="minorHAnsi"/>
          <w:u w:val="single" w:color="000000"/>
        </w:rPr>
        <w:t>tvätta alltid händer</w:t>
      </w:r>
      <w:r w:rsidR="00F94920" w:rsidRPr="006678A2">
        <w:rPr>
          <w:rFonts w:asciiTheme="minorHAnsi" w:hAnsiTheme="minorHAnsi" w:cstheme="minorHAnsi"/>
          <w:u w:val="single" w:color="000000"/>
        </w:rPr>
        <w:t xml:space="preserve"> och underarmar</w:t>
      </w:r>
      <w:r w:rsidRPr="006678A2">
        <w:rPr>
          <w:rFonts w:asciiTheme="minorHAnsi" w:hAnsiTheme="minorHAnsi" w:cstheme="minorHAnsi"/>
        </w:rPr>
        <w:t xml:space="preserve">, torka torrt, desinficera.    </w:t>
      </w:r>
    </w:p>
    <w:p w:rsidR="00DE43A4" w:rsidRPr="00E72333" w:rsidRDefault="00DE43A4" w:rsidP="00DE43A4">
      <w:pPr>
        <w:widowControl w:val="0"/>
        <w:suppressAutoHyphens/>
        <w:spacing w:after="0" w:line="240" w:lineRule="auto"/>
        <w:ind w:left="720" w:right="0" w:firstLine="0"/>
        <w:rPr>
          <w:rFonts w:asciiTheme="minorHAnsi" w:hAnsiTheme="minorHAnsi" w:cstheme="minorHAnsi"/>
        </w:rPr>
      </w:pPr>
    </w:p>
    <w:p w:rsidR="00C03EAA" w:rsidRDefault="00C03EAA" w:rsidP="00E72333">
      <w:pPr>
        <w:rPr>
          <w:rFonts w:ascii="Garamond" w:hAnsi="Garamond" w:cs="Arial"/>
          <w:b/>
          <w:sz w:val="28"/>
          <w:szCs w:val="28"/>
        </w:rPr>
      </w:pPr>
    </w:p>
    <w:p w:rsidR="00C03EAA" w:rsidRDefault="00C03EAA" w:rsidP="00E72333">
      <w:pPr>
        <w:rPr>
          <w:rFonts w:ascii="Garamond" w:hAnsi="Garamond" w:cs="Arial"/>
          <w:b/>
          <w:sz w:val="28"/>
          <w:szCs w:val="28"/>
        </w:rPr>
      </w:pPr>
    </w:p>
    <w:p w:rsidR="00C03EAA" w:rsidRDefault="00C03EAA" w:rsidP="00E72333">
      <w:pPr>
        <w:rPr>
          <w:rFonts w:ascii="Garamond" w:hAnsi="Garamond" w:cs="Arial"/>
          <w:b/>
          <w:sz w:val="28"/>
          <w:szCs w:val="28"/>
        </w:rPr>
      </w:pPr>
    </w:p>
    <w:p w:rsidR="00E72333" w:rsidRDefault="00A15A4D" w:rsidP="00E72333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</w:t>
      </w:r>
      <w:r w:rsidR="00E72333" w:rsidRPr="00E72333">
        <w:rPr>
          <w:rFonts w:ascii="Garamond" w:hAnsi="Garamond" w:cs="Arial"/>
          <w:b/>
          <w:sz w:val="28"/>
          <w:szCs w:val="28"/>
        </w:rPr>
        <w:t>kydds</w:t>
      </w:r>
      <w:r w:rsidR="00E72333">
        <w:rPr>
          <w:rFonts w:ascii="Garamond" w:hAnsi="Garamond" w:cs="Arial"/>
          <w:b/>
          <w:sz w:val="28"/>
          <w:szCs w:val="28"/>
        </w:rPr>
        <w:t>utrustning</w:t>
      </w:r>
    </w:p>
    <w:p w:rsidR="00E72333" w:rsidRPr="00E72333" w:rsidRDefault="00E72333" w:rsidP="00E72333">
      <w:pPr>
        <w:rPr>
          <w:rFonts w:ascii="Garamond" w:hAnsi="Garamond" w:cs="Arial"/>
          <w:b/>
        </w:rPr>
      </w:pPr>
      <w:r w:rsidRPr="00E72333">
        <w:rPr>
          <w:rFonts w:ascii="Garamond" w:hAnsi="Garamond" w:cs="Arial"/>
          <w:b/>
        </w:rPr>
        <w:t>Plastförkläden</w:t>
      </w:r>
    </w:p>
    <w:p w:rsidR="00E72333" w:rsidRPr="00E72333" w:rsidRDefault="00E72333" w:rsidP="00E72333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E72333">
        <w:rPr>
          <w:rFonts w:asciiTheme="minorHAnsi" w:hAnsiTheme="minorHAnsi" w:cstheme="minorHAnsi"/>
        </w:rPr>
        <w:t>Plastförkläden används för att hålla arbetskläder torra och rena vid vårdnära, smutsigt och vått arbete, t.ex. bäddning, skötsel av personlig hygien</w:t>
      </w:r>
      <w:r w:rsidR="00A15A4D">
        <w:rPr>
          <w:rFonts w:asciiTheme="minorHAnsi" w:hAnsiTheme="minorHAnsi" w:cstheme="minorHAnsi"/>
        </w:rPr>
        <w:t xml:space="preserve">, </w:t>
      </w:r>
      <w:r w:rsidRPr="00E72333">
        <w:rPr>
          <w:rFonts w:asciiTheme="minorHAnsi" w:hAnsiTheme="minorHAnsi" w:cstheme="minorHAnsi"/>
        </w:rPr>
        <w:t>såromläggning</w:t>
      </w:r>
      <w:r w:rsidR="00A15A4D">
        <w:rPr>
          <w:rFonts w:asciiTheme="minorHAnsi" w:hAnsiTheme="minorHAnsi" w:cstheme="minorHAnsi"/>
        </w:rPr>
        <w:t xml:space="preserve">, </w:t>
      </w:r>
      <w:r w:rsidRPr="00E72333">
        <w:rPr>
          <w:rFonts w:asciiTheme="minorHAnsi" w:hAnsiTheme="minorHAnsi" w:cstheme="minorHAnsi"/>
        </w:rPr>
        <w:t xml:space="preserve">risk för kontakt med kroppsvätskor eller annat biologiskt material. </w:t>
      </w:r>
    </w:p>
    <w:p w:rsidR="00E72333" w:rsidRPr="00887703" w:rsidRDefault="00E72333" w:rsidP="00E72333">
      <w:pPr>
        <w:widowControl w:val="0"/>
        <w:numPr>
          <w:ilvl w:val="0"/>
          <w:numId w:val="10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887703">
        <w:rPr>
          <w:rFonts w:asciiTheme="minorHAnsi" w:hAnsiTheme="minorHAnsi" w:cstheme="minorHAnsi"/>
        </w:rPr>
        <w:t xml:space="preserve">Plastförklädet kastas efter varje användningstillfälle. </w:t>
      </w:r>
    </w:p>
    <w:p w:rsidR="00E72333" w:rsidRPr="00887703" w:rsidRDefault="00E72333" w:rsidP="00E72333">
      <w:pPr>
        <w:rPr>
          <w:rFonts w:asciiTheme="minorHAnsi" w:hAnsiTheme="minorHAnsi" w:cstheme="minorHAnsi"/>
        </w:rPr>
      </w:pPr>
    </w:p>
    <w:p w:rsidR="008F0454" w:rsidRDefault="008F0454" w:rsidP="00E72333">
      <w:pPr>
        <w:pStyle w:val="Default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Skydds</w:t>
      </w:r>
      <w:r w:rsidR="00CD234B">
        <w:rPr>
          <w:rFonts w:ascii="Garamond" w:hAnsi="Garamond" w:cs="Arial"/>
          <w:b/>
        </w:rPr>
        <w:t>handskar</w:t>
      </w:r>
    </w:p>
    <w:p w:rsidR="006678A2" w:rsidRDefault="006678A2" w:rsidP="006678A2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Engångshandskar av </w:t>
      </w:r>
      <w:proofErr w:type="spellStart"/>
      <w:r>
        <w:rPr>
          <w:rFonts w:asciiTheme="minorHAnsi" w:hAnsiTheme="minorHAnsi" w:cstheme="minorHAnsi"/>
          <w:sz w:val="22"/>
          <w:szCs w:val="22"/>
        </w:rPr>
        <w:t>nitril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eller vinyl ska användas.</w:t>
      </w:r>
    </w:p>
    <w:p w:rsidR="008F0454" w:rsidRDefault="006678A2" w:rsidP="008F0454">
      <w:pPr>
        <w:pStyle w:val="Default"/>
        <w:numPr>
          <w:ilvl w:val="0"/>
          <w:numId w:val="2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8F0454" w:rsidRPr="00E72333">
        <w:rPr>
          <w:rFonts w:asciiTheme="minorHAnsi" w:hAnsiTheme="minorHAnsi" w:cstheme="minorHAnsi"/>
          <w:sz w:val="22"/>
          <w:szCs w:val="22"/>
        </w:rPr>
        <w:t>ka användas vid risk för kontakt med kroppsvätskor t ex vid</w:t>
      </w:r>
      <w:r w:rsidR="00900E74">
        <w:rPr>
          <w:rFonts w:asciiTheme="minorHAnsi" w:hAnsiTheme="minorHAnsi" w:cstheme="minorHAnsi"/>
          <w:sz w:val="22"/>
          <w:szCs w:val="22"/>
        </w:rPr>
        <w:t xml:space="preserve"> </w:t>
      </w:r>
      <w:r w:rsidR="008F0454" w:rsidRPr="00E72333">
        <w:rPr>
          <w:rFonts w:asciiTheme="minorHAnsi" w:hAnsiTheme="minorHAnsi" w:cstheme="minorHAnsi"/>
          <w:sz w:val="22"/>
          <w:szCs w:val="22"/>
        </w:rPr>
        <w:t xml:space="preserve">nedre toalett, byte av urinuppsamlingspåse, hantering av smutstvätt, </w:t>
      </w:r>
      <w:r w:rsidR="00A3528C">
        <w:rPr>
          <w:rFonts w:asciiTheme="minorHAnsi" w:hAnsiTheme="minorHAnsi" w:cstheme="minorHAnsi"/>
          <w:sz w:val="22"/>
          <w:szCs w:val="22"/>
        </w:rPr>
        <w:t xml:space="preserve">såromläggning, provtagning etc. </w:t>
      </w:r>
    </w:p>
    <w:p w:rsidR="00E72333" w:rsidRPr="00E72333" w:rsidRDefault="00E72333" w:rsidP="00E72333">
      <w:pPr>
        <w:pStyle w:val="Default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</w:rPr>
      </w:pPr>
      <w:r w:rsidRPr="00E72333">
        <w:rPr>
          <w:rFonts w:asciiTheme="minorHAnsi" w:hAnsiTheme="minorHAnsi" w:cstheme="minorHAnsi"/>
          <w:sz w:val="22"/>
          <w:szCs w:val="22"/>
        </w:rPr>
        <w:t xml:space="preserve">Handskar är för engångsbruk och får inte desinfekteras. </w:t>
      </w:r>
    </w:p>
    <w:p w:rsidR="00E72333" w:rsidRPr="00E72333" w:rsidRDefault="00E72333" w:rsidP="00E72333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72333">
        <w:rPr>
          <w:rFonts w:asciiTheme="minorHAnsi" w:hAnsiTheme="minorHAnsi" w:cstheme="minorHAnsi"/>
          <w:sz w:val="22"/>
          <w:szCs w:val="22"/>
        </w:rPr>
        <w:t xml:space="preserve">Bär inte handskar längre tid än nödvändigt på grund av risken att förorenade handskar kan sprida smitta. Huden luckras upp under en tät handske vilket ökar risken för hudbesvär. </w:t>
      </w:r>
    </w:p>
    <w:p w:rsidR="00E72333" w:rsidRDefault="00E72333" w:rsidP="00E72333">
      <w:pPr>
        <w:pStyle w:val="Defaul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E72333">
        <w:rPr>
          <w:rFonts w:asciiTheme="minorHAnsi" w:hAnsiTheme="minorHAnsi" w:cstheme="minorHAnsi"/>
          <w:sz w:val="22"/>
          <w:szCs w:val="22"/>
        </w:rPr>
        <w:t xml:space="preserve">Desinfektera händerna före och efter användning av handskar. </w:t>
      </w:r>
    </w:p>
    <w:p w:rsidR="008F0454" w:rsidRDefault="008F0454" w:rsidP="008F045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8F0454" w:rsidRPr="008F0454" w:rsidRDefault="008F0454" w:rsidP="008F0454">
      <w:pPr>
        <w:pStyle w:val="Default"/>
        <w:rPr>
          <w:rFonts w:ascii="Garamond" w:hAnsi="Garamond" w:cstheme="minorHAnsi"/>
          <w:b/>
        </w:rPr>
      </w:pPr>
      <w:r w:rsidRPr="008F0454">
        <w:rPr>
          <w:rFonts w:ascii="Garamond" w:hAnsi="Garamond" w:cstheme="minorHAnsi"/>
          <w:b/>
        </w:rPr>
        <w:t>Skyddsutrustning vid ökad risk för smitta</w:t>
      </w:r>
      <w:r w:rsidR="0007689E">
        <w:rPr>
          <w:rFonts w:ascii="Garamond" w:hAnsi="Garamond" w:cstheme="minorHAnsi"/>
          <w:b/>
        </w:rPr>
        <w:t xml:space="preserve">, </w:t>
      </w:r>
      <w:proofErr w:type="spellStart"/>
      <w:r w:rsidR="0007689E">
        <w:rPr>
          <w:rFonts w:ascii="Garamond" w:hAnsi="Garamond" w:cstheme="minorHAnsi"/>
          <w:b/>
        </w:rPr>
        <w:t>t.ex</w:t>
      </w:r>
      <w:proofErr w:type="spellEnd"/>
      <w:r w:rsidR="0007689E">
        <w:rPr>
          <w:rFonts w:ascii="Garamond" w:hAnsi="Garamond" w:cstheme="minorHAnsi"/>
          <w:b/>
        </w:rPr>
        <w:t xml:space="preserve"> magsjuka, influensa</w:t>
      </w:r>
    </w:p>
    <w:p w:rsidR="008F0454" w:rsidRDefault="0007689E" w:rsidP="008F0454">
      <w:pPr>
        <w:widowControl w:val="0"/>
        <w:numPr>
          <w:ilvl w:val="0"/>
          <w:numId w:val="8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8F0454" w:rsidRPr="00E72333">
        <w:rPr>
          <w:rFonts w:asciiTheme="minorHAnsi" w:hAnsiTheme="minorHAnsi" w:cstheme="minorHAnsi"/>
        </w:rPr>
        <w:t>tänkskydd t ex visir, alternativt glasögon och andningsskydd/munskydd.</w:t>
      </w:r>
    </w:p>
    <w:p w:rsidR="00E72333" w:rsidRPr="0007689E" w:rsidRDefault="0007689E" w:rsidP="00E72333">
      <w:pPr>
        <w:widowControl w:val="0"/>
        <w:numPr>
          <w:ilvl w:val="0"/>
          <w:numId w:val="8"/>
        </w:numPr>
        <w:suppressAutoHyphens/>
        <w:spacing w:after="0" w:line="240" w:lineRule="auto"/>
        <w:ind w:right="0"/>
        <w:rPr>
          <w:rFonts w:ascii="Garamond" w:hAnsi="Garamond" w:cs="Arial"/>
        </w:rPr>
      </w:pPr>
      <w:r w:rsidRPr="0007689E">
        <w:rPr>
          <w:rFonts w:ascii="Calibri" w:hAnsi="Calibri" w:cs="Calibri"/>
        </w:rPr>
        <w:t xml:space="preserve">Långärmad skyddsrock, långärmat plastförkläde. Det är viktigt att förklädet täcker arbetskläderna väl samt kan tas av på ett säkert sätt. </w:t>
      </w:r>
    </w:p>
    <w:p w:rsidR="0007689E" w:rsidRDefault="0007689E" w:rsidP="0007689E">
      <w:pPr>
        <w:widowControl w:val="0"/>
        <w:suppressAutoHyphens/>
        <w:spacing w:after="0" w:line="240" w:lineRule="auto"/>
        <w:ind w:right="0"/>
        <w:rPr>
          <w:rFonts w:ascii="Garamond" w:hAnsi="Garamond" w:cs="Arial"/>
        </w:rPr>
      </w:pPr>
    </w:p>
    <w:p w:rsidR="00E72333" w:rsidRPr="008F0454" w:rsidRDefault="00F445E5" w:rsidP="00A3528C">
      <w:pPr>
        <w:ind w:left="0" w:firstLine="0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Klädregler</w:t>
      </w:r>
    </w:p>
    <w:p w:rsidR="00C634CD" w:rsidRDefault="00E72333" w:rsidP="00C634CD">
      <w:pPr>
        <w:rPr>
          <w:rFonts w:asciiTheme="minorHAnsi" w:hAnsiTheme="minorHAnsi" w:cstheme="minorHAnsi"/>
        </w:rPr>
      </w:pPr>
      <w:r w:rsidRPr="008F0454">
        <w:rPr>
          <w:rFonts w:asciiTheme="minorHAnsi" w:hAnsiTheme="minorHAnsi" w:cstheme="minorHAnsi"/>
        </w:rPr>
        <w:t xml:space="preserve">De kläder som man arbetar i är arbetskläder och får bara användas på arbetet. Om arbetet bedrivs på flera platser får dock kläderna bäras vid färd mellan dessa. </w:t>
      </w:r>
    </w:p>
    <w:p w:rsidR="00E72333" w:rsidRPr="00C634CD" w:rsidRDefault="00E72333" w:rsidP="00C634CD">
      <w:pPr>
        <w:pStyle w:val="Liststycke"/>
        <w:numPr>
          <w:ilvl w:val="0"/>
          <w:numId w:val="37"/>
        </w:numPr>
        <w:rPr>
          <w:rFonts w:asciiTheme="minorHAnsi" w:hAnsiTheme="minorHAnsi" w:cstheme="minorHAnsi"/>
        </w:rPr>
      </w:pPr>
      <w:r w:rsidRPr="00C634CD">
        <w:rPr>
          <w:rFonts w:asciiTheme="minorHAnsi" w:hAnsiTheme="minorHAnsi" w:cstheme="minorHAnsi"/>
        </w:rPr>
        <w:t>Ombyte till och från arbetskläder görs på arbetsplatsen.</w:t>
      </w:r>
    </w:p>
    <w:p w:rsidR="00E72333" w:rsidRPr="008F0454" w:rsidRDefault="00E72333" w:rsidP="00E72333">
      <w:pPr>
        <w:widowControl w:val="0"/>
        <w:numPr>
          <w:ilvl w:val="0"/>
          <w:numId w:val="11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8F0454">
        <w:rPr>
          <w:rFonts w:asciiTheme="minorHAnsi" w:hAnsiTheme="minorHAnsi" w:cstheme="minorHAnsi"/>
        </w:rPr>
        <w:t xml:space="preserve">Arbetsklädernas ärmar ska sluta ovanför armbågen för att </w:t>
      </w:r>
      <w:r w:rsidR="006678A2">
        <w:rPr>
          <w:rFonts w:asciiTheme="minorHAnsi" w:hAnsiTheme="minorHAnsi" w:cstheme="minorHAnsi"/>
        </w:rPr>
        <w:t>möjliggöra</w:t>
      </w:r>
      <w:r w:rsidRPr="008F0454">
        <w:rPr>
          <w:rFonts w:asciiTheme="minorHAnsi" w:hAnsiTheme="minorHAnsi" w:cstheme="minorHAnsi"/>
        </w:rPr>
        <w:t xml:space="preserve"> </w:t>
      </w:r>
      <w:r w:rsidR="006678A2">
        <w:rPr>
          <w:rFonts w:asciiTheme="minorHAnsi" w:hAnsiTheme="minorHAnsi" w:cstheme="minorHAnsi"/>
        </w:rPr>
        <w:t xml:space="preserve">handtvätt och </w:t>
      </w:r>
      <w:r w:rsidRPr="008F0454">
        <w:rPr>
          <w:rFonts w:asciiTheme="minorHAnsi" w:hAnsiTheme="minorHAnsi" w:cstheme="minorHAnsi"/>
        </w:rPr>
        <w:t>desinfektion.</w:t>
      </w:r>
    </w:p>
    <w:p w:rsidR="00E72333" w:rsidRPr="008F0454" w:rsidRDefault="00E72333" w:rsidP="00E72333">
      <w:pPr>
        <w:widowControl w:val="0"/>
        <w:numPr>
          <w:ilvl w:val="0"/>
          <w:numId w:val="11"/>
        </w:numPr>
        <w:suppressAutoHyphens/>
        <w:spacing w:after="0" w:line="240" w:lineRule="auto"/>
        <w:ind w:right="0"/>
        <w:rPr>
          <w:rFonts w:asciiTheme="minorHAnsi" w:hAnsiTheme="minorHAnsi" w:cstheme="minorHAnsi"/>
          <w:b/>
        </w:rPr>
      </w:pPr>
      <w:r w:rsidRPr="008F0454">
        <w:rPr>
          <w:rFonts w:asciiTheme="minorHAnsi" w:hAnsiTheme="minorHAnsi" w:cstheme="minorHAnsi"/>
        </w:rPr>
        <w:t xml:space="preserve">Nederdelen kan bestå av byxa eller kjol </w:t>
      </w:r>
    </w:p>
    <w:p w:rsidR="00E72333" w:rsidRDefault="00E72333" w:rsidP="00E72333">
      <w:pPr>
        <w:widowControl w:val="0"/>
        <w:numPr>
          <w:ilvl w:val="0"/>
          <w:numId w:val="11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8F0454">
        <w:rPr>
          <w:rFonts w:asciiTheme="minorHAnsi" w:hAnsiTheme="minorHAnsi" w:cstheme="minorHAnsi"/>
        </w:rPr>
        <w:t>Arbetskläderna ska bytas dagligen, eller oftare vid behov</w:t>
      </w:r>
    </w:p>
    <w:p w:rsidR="00C634CD" w:rsidRPr="008F0454" w:rsidRDefault="00C634CD" w:rsidP="00C634CD">
      <w:pPr>
        <w:widowControl w:val="0"/>
        <w:numPr>
          <w:ilvl w:val="0"/>
          <w:numId w:val="11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8F0454">
        <w:rPr>
          <w:rFonts w:asciiTheme="minorHAnsi" w:hAnsiTheme="minorHAnsi" w:cstheme="minorHAnsi"/>
        </w:rPr>
        <w:t>Arbetskläder ska tvättas i minst 60 grader C</w:t>
      </w:r>
    </w:p>
    <w:p w:rsidR="00E72333" w:rsidRDefault="00E72333" w:rsidP="00E72333">
      <w:pPr>
        <w:widowControl w:val="0"/>
        <w:numPr>
          <w:ilvl w:val="0"/>
          <w:numId w:val="11"/>
        </w:numPr>
        <w:suppressAutoHyphens/>
        <w:spacing w:after="0" w:line="240" w:lineRule="auto"/>
        <w:ind w:right="0"/>
        <w:rPr>
          <w:rFonts w:ascii="Calibri" w:hAnsi="Calibri" w:cs="Calibri"/>
        </w:rPr>
      </w:pPr>
      <w:r w:rsidRPr="0007689E">
        <w:rPr>
          <w:rFonts w:ascii="Calibri" w:hAnsi="Calibri" w:cs="Calibri"/>
        </w:rPr>
        <w:t xml:space="preserve">Huvudduk kan användas av dem som önskar det. I det fall huvudduk används gäller samma regler som för tvätt av arbetskläder. Huvudduken ska fästas upp vid användning. </w:t>
      </w:r>
    </w:p>
    <w:p w:rsidR="00F445E5" w:rsidRDefault="00F445E5" w:rsidP="00F445E5">
      <w:pPr>
        <w:widowControl w:val="0"/>
        <w:numPr>
          <w:ilvl w:val="0"/>
          <w:numId w:val="11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8F0454">
        <w:rPr>
          <w:rFonts w:asciiTheme="minorHAnsi" w:hAnsiTheme="minorHAnsi" w:cstheme="minorHAnsi"/>
        </w:rPr>
        <w:t xml:space="preserve">Långt hår och skägg ska sättas upp </w:t>
      </w:r>
    </w:p>
    <w:p w:rsidR="007E7D2E" w:rsidRPr="008F0454" w:rsidRDefault="007E7D2E" w:rsidP="006678A2">
      <w:pPr>
        <w:widowControl w:val="0"/>
        <w:suppressAutoHyphens/>
        <w:spacing w:after="0" w:line="240" w:lineRule="auto"/>
        <w:ind w:left="720" w:right="0" w:firstLine="0"/>
        <w:rPr>
          <w:rFonts w:asciiTheme="minorHAnsi" w:hAnsiTheme="minorHAnsi" w:cstheme="minorHAnsi"/>
        </w:rPr>
      </w:pPr>
    </w:p>
    <w:p w:rsidR="00E72333" w:rsidRPr="0007689E" w:rsidRDefault="00E72333" w:rsidP="00E72333">
      <w:pPr>
        <w:rPr>
          <w:rFonts w:ascii="Garamond" w:hAnsi="Garamond" w:cs="Arial"/>
          <w:b/>
          <w:sz w:val="28"/>
          <w:szCs w:val="28"/>
        </w:rPr>
      </w:pPr>
      <w:r w:rsidRPr="0007689E">
        <w:rPr>
          <w:rFonts w:ascii="Garamond" w:hAnsi="Garamond" w:cs="Arial"/>
          <w:b/>
          <w:sz w:val="28"/>
          <w:szCs w:val="28"/>
        </w:rPr>
        <w:t>Personalinfektioner</w:t>
      </w:r>
      <w:r w:rsidRPr="0007689E">
        <w:rPr>
          <w:rFonts w:ascii="Garamond" w:hAnsi="Garamond" w:cs="Arial"/>
          <w:b/>
          <w:sz w:val="28"/>
          <w:szCs w:val="28"/>
        </w:rPr>
        <w:tab/>
      </w:r>
    </w:p>
    <w:p w:rsidR="00E72333" w:rsidRPr="0007689E" w:rsidRDefault="00E72333" w:rsidP="00E72333">
      <w:pPr>
        <w:rPr>
          <w:rFonts w:asciiTheme="minorHAnsi" w:hAnsiTheme="minorHAnsi" w:cstheme="minorHAnsi"/>
        </w:rPr>
      </w:pPr>
      <w:r w:rsidRPr="0007689E">
        <w:rPr>
          <w:rFonts w:asciiTheme="minorHAnsi" w:hAnsiTheme="minorHAnsi" w:cstheme="minorHAnsi"/>
        </w:rPr>
        <w:t>Vid hand- och nagelbandsinfektioner, eller sjukdom med symtom som diarré</w:t>
      </w:r>
      <w:r w:rsidR="006678A2">
        <w:rPr>
          <w:rFonts w:asciiTheme="minorHAnsi" w:hAnsiTheme="minorHAnsi" w:cstheme="minorHAnsi"/>
        </w:rPr>
        <w:t xml:space="preserve"> eller </w:t>
      </w:r>
      <w:r w:rsidRPr="0007689E">
        <w:rPr>
          <w:rFonts w:asciiTheme="minorHAnsi" w:hAnsiTheme="minorHAnsi" w:cstheme="minorHAnsi"/>
        </w:rPr>
        <w:t>kräkningar är det inte tillåtet att arbeta med livsmedel</w:t>
      </w:r>
      <w:r w:rsidR="006678A2">
        <w:rPr>
          <w:rFonts w:asciiTheme="minorHAnsi" w:hAnsiTheme="minorHAnsi" w:cstheme="minorHAnsi"/>
        </w:rPr>
        <w:t xml:space="preserve"> eller vårdnära arbete. </w:t>
      </w:r>
      <w:r w:rsidRPr="0007689E">
        <w:rPr>
          <w:rFonts w:asciiTheme="minorHAnsi" w:hAnsiTheme="minorHAnsi" w:cstheme="minorHAnsi"/>
        </w:rPr>
        <w:t xml:space="preserve"> Infekterade sår, även om de är små, är en viktig smittkälla för kliniska infektioner. </w:t>
      </w:r>
    </w:p>
    <w:p w:rsidR="00E72333" w:rsidRPr="0007689E" w:rsidRDefault="00E72333" w:rsidP="00E72333">
      <w:pPr>
        <w:rPr>
          <w:rFonts w:asciiTheme="minorHAnsi" w:hAnsiTheme="minorHAnsi" w:cstheme="minorHAnsi"/>
        </w:rPr>
      </w:pPr>
      <w:r w:rsidRPr="0007689E">
        <w:rPr>
          <w:rFonts w:asciiTheme="minorHAnsi" w:hAnsiTheme="minorHAnsi" w:cstheme="minorHAnsi"/>
        </w:rPr>
        <w:t xml:space="preserve">Om du har ett infekterat sår, nagelbandsinfektion eller dylikt ska du alltid rapportera detta till </w:t>
      </w:r>
      <w:r w:rsidR="006678A2">
        <w:rPr>
          <w:rFonts w:asciiTheme="minorHAnsi" w:hAnsiTheme="minorHAnsi" w:cstheme="minorHAnsi"/>
        </w:rPr>
        <w:t xml:space="preserve">närmaste chef </w:t>
      </w:r>
      <w:r w:rsidRPr="0007689E">
        <w:rPr>
          <w:rFonts w:asciiTheme="minorHAnsi" w:hAnsiTheme="minorHAnsi" w:cstheme="minorHAnsi"/>
        </w:rPr>
        <w:t xml:space="preserve">som bedömer vilka åtgärder som ska vidtas. </w:t>
      </w:r>
    </w:p>
    <w:p w:rsidR="00E72333" w:rsidRPr="0057212B" w:rsidRDefault="00E72333" w:rsidP="00E72333">
      <w:pPr>
        <w:rPr>
          <w:rFonts w:ascii="Garamond" w:hAnsi="Garamond" w:cs="Arial"/>
        </w:rPr>
      </w:pPr>
    </w:p>
    <w:p w:rsidR="000A1F06" w:rsidRDefault="000A1F06" w:rsidP="000A1F06">
      <w:pPr>
        <w:spacing w:after="0" w:line="237" w:lineRule="auto"/>
        <w:ind w:left="781" w:right="8577" w:firstLine="0"/>
      </w:pPr>
    </w:p>
    <w:p w:rsidR="0007689E" w:rsidRDefault="00E72333" w:rsidP="00E72333">
      <w:pPr>
        <w:rPr>
          <w:rFonts w:ascii="Garamond" w:hAnsi="Garamond" w:cs="Arial"/>
          <w:b/>
          <w:sz w:val="28"/>
          <w:szCs w:val="28"/>
        </w:rPr>
      </w:pPr>
      <w:r w:rsidRPr="0007689E">
        <w:rPr>
          <w:rFonts w:ascii="Garamond" w:hAnsi="Garamond" w:cs="Arial"/>
          <w:b/>
          <w:sz w:val="28"/>
          <w:szCs w:val="28"/>
        </w:rPr>
        <w:t>Hantering av smutstvätt</w:t>
      </w:r>
    </w:p>
    <w:p w:rsidR="00E72333" w:rsidRPr="0007689E" w:rsidRDefault="00E72333" w:rsidP="00E72333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07689E">
        <w:rPr>
          <w:rFonts w:asciiTheme="minorHAnsi" w:hAnsiTheme="minorHAnsi" w:cstheme="minorHAnsi"/>
        </w:rPr>
        <w:t>Använd plastförkläde</w:t>
      </w:r>
      <w:r w:rsidR="00900E74">
        <w:rPr>
          <w:rFonts w:asciiTheme="minorHAnsi" w:hAnsiTheme="minorHAnsi" w:cstheme="minorHAnsi"/>
        </w:rPr>
        <w:t xml:space="preserve"> och handskar</w:t>
      </w:r>
      <w:r w:rsidR="006678A2">
        <w:rPr>
          <w:rFonts w:asciiTheme="minorHAnsi" w:hAnsiTheme="minorHAnsi" w:cstheme="minorHAnsi"/>
        </w:rPr>
        <w:t>.</w:t>
      </w:r>
    </w:p>
    <w:p w:rsidR="00E72333" w:rsidRPr="0007689E" w:rsidRDefault="00E72333" w:rsidP="00E72333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07689E">
        <w:rPr>
          <w:rFonts w:asciiTheme="minorHAnsi" w:hAnsiTheme="minorHAnsi" w:cstheme="minorHAnsi"/>
        </w:rPr>
        <w:t>Blanda inte smutsig och ren tvätt</w:t>
      </w:r>
      <w:r w:rsidR="00900E74">
        <w:rPr>
          <w:rFonts w:asciiTheme="minorHAnsi" w:hAnsiTheme="minorHAnsi" w:cstheme="minorHAnsi"/>
        </w:rPr>
        <w:t>.</w:t>
      </w:r>
    </w:p>
    <w:p w:rsidR="00E72333" w:rsidRPr="0007689E" w:rsidRDefault="00E72333" w:rsidP="00E72333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07689E">
        <w:rPr>
          <w:rFonts w:asciiTheme="minorHAnsi" w:hAnsiTheme="minorHAnsi" w:cstheme="minorHAnsi"/>
        </w:rPr>
        <w:t>Smutstvätt ska läggas direkt i påse/säck</w:t>
      </w:r>
      <w:r w:rsidR="00900E74">
        <w:rPr>
          <w:rFonts w:asciiTheme="minorHAnsi" w:hAnsiTheme="minorHAnsi" w:cstheme="minorHAnsi"/>
        </w:rPr>
        <w:t>/tvättkorg</w:t>
      </w:r>
      <w:r w:rsidRPr="0007689E">
        <w:rPr>
          <w:rFonts w:asciiTheme="minorHAnsi" w:hAnsiTheme="minorHAnsi" w:cstheme="minorHAnsi"/>
        </w:rPr>
        <w:t>, inte läggas eller sorteras på golvet</w:t>
      </w:r>
      <w:r w:rsidR="00900E74">
        <w:rPr>
          <w:rFonts w:asciiTheme="minorHAnsi" w:hAnsiTheme="minorHAnsi" w:cstheme="minorHAnsi"/>
        </w:rPr>
        <w:t>.</w:t>
      </w:r>
    </w:p>
    <w:p w:rsidR="00E72333" w:rsidRPr="0007689E" w:rsidRDefault="00E72333" w:rsidP="00E72333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07689E">
        <w:rPr>
          <w:rFonts w:asciiTheme="minorHAnsi" w:hAnsiTheme="minorHAnsi" w:cstheme="minorHAnsi"/>
        </w:rPr>
        <w:t>Blanda inte olika patienters kläder om de inte går att tvätta i + 60 C</w:t>
      </w:r>
      <w:r w:rsidR="00900E74">
        <w:rPr>
          <w:rFonts w:asciiTheme="minorHAnsi" w:hAnsiTheme="minorHAnsi" w:cstheme="minorHAnsi"/>
        </w:rPr>
        <w:t>.</w:t>
      </w:r>
    </w:p>
    <w:p w:rsidR="00E72333" w:rsidRPr="0007689E" w:rsidRDefault="00E72333" w:rsidP="00E72333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07689E">
        <w:rPr>
          <w:rFonts w:asciiTheme="minorHAnsi" w:hAnsiTheme="minorHAnsi" w:cstheme="minorHAnsi"/>
        </w:rPr>
        <w:t>Vid hantering av starkt förorenad tvätt, använd plastpåsar som upplöses i tvättmaskin</w:t>
      </w:r>
      <w:r w:rsidR="00900E74">
        <w:rPr>
          <w:rFonts w:asciiTheme="minorHAnsi" w:hAnsiTheme="minorHAnsi" w:cstheme="minorHAnsi"/>
        </w:rPr>
        <w:t>.</w:t>
      </w:r>
    </w:p>
    <w:p w:rsidR="00E72333" w:rsidRDefault="00E72333" w:rsidP="00E72333">
      <w:pPr>
        <w:widowControl w:val="0"/>
        <w:numPr>
          <w:ilvl w:val="0"/>
          <w:numId w:val="12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07689E">
        <w:rPr>
          <w:rFonts w:asciiTheme="minorHAnsi" w:hAnsiTheme="minorHAnsi" w:cstheme="minorHAnsi"/>
        </w:rPr>
        <w:t>Glöm inte handdesinfektion</w:t>
      </w:r>
      <w:r w:rsidR="00EE6D91">
        <w:rPr>
          <w:rFonts w:asciiTheme="minorHAnsi" w:hAnsiTheme="minorHAnsi" w:cstheme="minorHAnsi"/>
        </w:rPr>
        <w:t>.</w:t>
      </w:r>
    </w:p>
    <w:p w:rsidR="00EE6D91" w:rsidRDefault="00EE6D91" w:rsidP="00EE6D91">
      <w:pPr>
        <w:widowControl w:val="0"/>
        <w:suppressAutoHyphens/>
        <w:spacing w:after="0" w:line="240" w:lineRule="auto"/>
        <w:ind w:right="0"/>
        <w:rPr>
          <w:rFonts w:asciiTheme="minorHAnsi" w:hAnsiTheme="minorHAnsi" w:cstheme="minorHAnsi"/>
        </w:rPr>
      </w:pPr>
    </w:p>
    <w:p w:rsidR="00EE6D91" w:rsidRPr="0028697B" w:rsidRDefault="00EE6D91" w:rsidP="00EE6D91">
      <w:pPr>
        <w:rPr>
          <w:rFonts w:ascii="Garamond" w:hAnsi="Garamond" w:cs="Arial"/>
          <w:sz w:val="28"/>
          <w:szCs w:val="28"/>
        </w:rPr>
      </w:pPr>
      <w:r w:rsidRPr="0028697B">
        <w:rPr>
          <w:rFonts w:ascii="Garamond" w:hAnsi="Garamond" w:cs="Arial"/>
          <w:b/>
          <w:sz w:val="28"/>
          <w:szCs w:val="28"/>
        </w:rPr>
        <w:t>Grundutrustning avseende hygienrutiner</w:t>
      </w:r>
    </w:p>
    <w:p w:rsidR="00EE6D91" w:rsidRDefault="00EE6D91" w:rsidP="00EE6D91">
      <w:pPr>
        <w:rPr>
          <w:rFonts w:asciiTheme="minorHAnsi" w:hAnsiTheme="minorHAnsi" w:cstheme="minorHAnsi"/>
        </w:rPr>
      </w:pPr>
      <w:r w:rsidRPr="0028697B">
        <w:rPr>
          <w:rFonts w:asciiTheme="minorHAnsi" w:hAnsiTheme="minorHAnsi" w:cstheme="minorHAnsi"/>
        </w:rPr>
        <w:t xml:space="preserve">Grundutrustningen för </w:t>
      </w:r>
      <w:r w:rsidR="00900E74">
        <w:rPr>
          <w:rFonts w:asciiTheme="minorHAnsi" w:hAnsiTheme="minorHAnsi" w:cstheme="minorHAnsi"/>
        </w:rPr>
        <w:t xml:space="preserve">basala hygienrutiner </w:t>
      </w:r>
      <w:r>
        <w:rPr>
          <w:rFonts w:asciiTheme="minorHAnsi" w:hAnsiTheme="minorHAnsi" w:cstheme="minorHAnsi"/>
        </w:rPr>
        <w:t>ska</w:t>
      </w:r>
      <w:r w:rsidRPr="0028697B">
        <w:rPr>
          <w:rFonts w:asciiTheme="minorHAnsi" w:hAnsiTheme="minorHAnsi" w:cstheme="minorHAnsi"/>
        </w:rPr>
        <w:t xml:space="preserve"> finnas lättillgänglig </w:t>
      </w:r>
      <w:r>
        <w:rPr>
          <w:rFonts w:asciiTheme="minorHAnsi" w:hAnsiTheme="minorHAnsi" w:cstheme="minorHAnsi"/>
        </w:rPr>
        <w:t xml:space="preserve">hos varje brukare/patient där vårdnära arbete utförs samt där livsmedel hanteras. </w:t>
      </w:r>
      <w:r w:rsidRPr="0028697B">
        <w:rPr>
          <w:rFonts w:asciiTheme="minorHAnsi" w:hAnsiTheme="minorHAnsi" w:cstheme="minorHAnsi"/>
        </w:rPr>
        <w:t xml:space="preserve">Varje enhetschef ansvarar för hur utrustningen lämpligast förvaras. </w:t>
      </w:r>
    </w:p>
    <w:p w:rsidR="00EE6D91" w:rsidRPr="00EE6D91" w:rsidRDefault="00EE6D91" w:rsidP="00EE6D91">
      <w:pPr>
        <w:pStyle w:val="Liststycke"/>
        <w:numPr>
          <w:ilvl w:val="0"/>
          <w:numId w:val="26"/>
        </w:numPr>
        <w:rPr>
          <w:rFonts w:asciiTheme="minorHAnsi" w:hAnsiTheme="minorHAnsi" w:cstheme="minorHAnsi"/>
        </w:rPr>
      </w:pPr>
      <w:r w:rsidRPr="00EE6D91">
        <w:rPr>
          <w:rFonts w:asciiTheme="minorHAnsi" w:hAnsiTheme="minorHAnsi" w:cstheme="minorHAnsi"/>
        </w:rPr>
        <w:t>Vinyl/</w:t>
      </w:r>
      <w:proofErr w:type="spellStart"/>
      <w:r w:rsidRPr="00EE6D91">
        <w:rPr>
          <w:rFonts w:asciiTheme="minorHAnsi" w:hAnsiTheme="minorHAnsi" w:cstheme="minorHAnsi"/>
        </w:rPr>
        <w:t>Nitril</w:t>
      </w:r>
      <w:proofErr w:type="spellEnd"/>
      <w:r w:rsidRPr="00EE6D91">
        <w:rPr>
          <w:rFonts w:asciiTheme="minorHAnsi" w:hAnsiTheme="minorHAnsi" w:cstheme="minorHAnsi"/>
        </w:rPr>
        <w:t xml:space="preserve"> handskar</w:t>
      </w:r>
      <w:r w:rsidRPr="00EE6D91">
        <w:rPr>
          <w:rFonts w:asciiTheme="minorHAnsi" w:hAnsiTheme="minorHAnsi" w:cstheme="minorHAnsi"/>
        </w:rPr>
        <w:tab/>
      </w:r>
      <w:r w:rsidRPr="00EE6D91">
        <w:rPr>
          <w:rFonts w:asciiTheme="minorHAnsi" w:hAnsiTheme="minorHAnsi" w:cstheme="minorHAnsi"/>
        </w:rPr>
        <w:tab/>
      </w:r>
      <w:r w:rsidRPr="00EE6D91">
        <w:rPr>
          <w:rFonts w:asciiTheme="minorHAnsi" w:hAnsiTheme="minorHAnsi" w:cstheme="minorHAnsi"/>
        </w:rPr>
        <w:tab/>
      </w:r>
    </w:p>
    <w:p w:rsidR="00EE6D91" w:rsidRPr="0028697B" w:rsidRDefault="00EE6D91" w:rsidP="00EE6D91">
      <w:pPr>
        <w:widowControl w:val="0"/>
        <w:numPr>
          <w:ilvl w:val="0"/>
          <w:numId w:val="2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28697B">
        <w:rPr>
          <w:rFonts w:asciiTheme="minorHAnsi" w:hAnsiTheme="minorHAnsi" w:cstheme="minorHAnsi"/>
        </w:rPr>
        <w:t>Plastförkläde</w:t>
      </w:r>
      <w:r w:rsidRPr="0028697B">
        <w:rPr>
          <w:rFonts w:asciiTheme="minorHAnsi" w:hAnsiTheme="minorHAnsi" w:cstheme="minorHAnsi"/>
        </w:rPr>
        <w:tab/>
      </w:r>
      <w:r w:rsidRPr="0028697B">
        <w:rPr>
          <w:rFonts w:asciiTheme="minorHAnsi" w:hAnsiTheme="minorHAnsi" w:cstheme="minorHAnsi"/>
        </w:rPr>
        <w:tab/>
      </w:r>
      <w:r w:rsidRPr="0028697B">
        <w:rPr>
          <w:rFonts w:asciiTheme="minorHAnsi" w:hAnsiTheme="minorHAnsi" w:cstheme="minorHAnsi"/>
        </w:rPr>
        <w:tab/>
      </w:r>
      <w:r w:rsidRPr="0028697B">
        <w:rPr>
          <w:rFonts w:asciiTheme="minorHAnsi" w:hAnsiTheme="minorHAnsi" w:cstheme="minorHAnsi"/>
        </w:rPr>
        <w:tab/>
      </w:r>
    </w:p>
    <w:p w:rsidR="00EE6D91" w:rsidRPr="0028697B" w:rsidRDefault="00EE6D91" w:rsidP="00EE6D91">
      <w:pPr>
        <w:widowControl w:val="0"/>
        <w:numPr>
          <w:ilvl w:val="0"/>
          <w:numId w:val="2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28697B">
        <w:rPr>
          <w:rFonts w:asciiTheme="minorHAnsi" w:hAnsiTheme="minorHAnsi" w:cstheme="minorHAnsi"/>
        </w:rPr>
        <w:t>Avfallspåsar i plast</w:t>
      </w:r>
      <w:r w:rsidRPr="0028697B">
        <w:rPr>
          <w:rFonts w:asciiTheme="minorHAnsi" w:hAnsiTheme="minorHAnsi" w:cstheme="minorHAnsi"/>
        </w:rPr>
        <w:tab/>
      </w:r>
      <w:r w:rsidRPr="0028697B">
        <w:rPr>
          <w:rFonts w:asciiTheme="minorHAnsi" w:hAnsiTheme="minorHAnsi" w:cstheme="minorHAnsi"/>
        </w:rPr>
        <w:tab/>
      </w:r>
      <w:r w:rsidRPr="0028697B">
        <w:rPr>
          <w:rFonts w:asciiTheme="minorHAnsi" w:hAnsiTheme="minorHAnsi" w:cstheme="minorHAnsi"/>
        </w:rPr>
        <w:tab/>
      </w:r>
    </w:p>
    <w:p w:rsidR="00EE6D91" w:rsidRPr="0028697B" w:rsidRDefault="00EE6D91" w:rsidP="00EE6D91">
      <w:pPr>
        <w:widowControl w:val="0"/>
        <w:numPr>
          <w:ilvl w:val="0"/>
          <w:numId w:val="2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28697B">
        <w:rPr>
          <w:rFonts w:asciiTheme="minorHAnsi" w:hAnsiTheme="minorHAnsi" w:cstheme="minorHAnsi"/>
        </w:rPr>
        <w:t>Handdesinfektionsmedel</w:t>
      </w:r>
      <w:r w:rsidR="00C03EAA">
        <w:rPr>
          <w:rFonts w:asciiTheme="minorHAnsi" w:hAnsiTheme="minorHAnsi" w:cstheme="minorHAnsi"/>
        </w:rPr>
        <w:t xml:space="preserve"> 85%</w:t>
      </w:r>
      <w:r w:rsidRPr="0028697B">
        <w:rPr>
          <w:rFonts w:asciiTheme="minorHAnsi" w:hAnsiTheme="minorHAnsi" w:cstheme="minorHAnsi"/>
        </w:rPr>
        <w:tab/>
      </w:r>
      <w:r w:rsidRPr="0028697B">
        <w:rPr>
          <w:rFonts w:asciiTheme="minorHAnsi" w:hAnsiTheme="minorHAnsi" w:cstheme="minorHAnsi"/>
        </w:rPr>
        <w:tab/>
      </w:r>
    </w:p>
    <w:p w:rsidR="00EE6D91" w:rsidRPr="0028697B" w:rsidRDefault="00EE6D91" w:rsidP="00EE6D91">
      <w:pPr>
        <w:widowControl w:val="0"/>
        <w:numPr>
          <w:ilvl w:val="0"/>
          <w:numId w:val="2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proofErr w:type="spellStart"/>
      <w:r w:rsidRPr="0028697B">
        <w:rPr>
          <w:rFonts w:asciiTheme="minorHAnsi" w:hAnsiTheme="minorHAnsi" w:cstheme="minorHAnsi"/>
        </w:rPr>
        <w:t>Ytdesinfektionsmedel</w:t>
      </w:r>
      <w:proofErr w:type="spellEnd"/>
    </w:p>
    <w:p w:rsidR="00EE6D91" w:rsidRPr="0028697B" w:rsidRDefault="00EE6D91" w:rsidP="00EE6D91">
      <w:pPr>
        <w:widowControl w:val="0"/>
        <w:numPr>
          <w:ilvl w:val="0"/>
          <w:numId w:val="2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28697B">
        <w:rPr>
          <w:rFonts w:asciiTheme="minorHAnsi" w:hAnsiTheme="minorHAnsi" w:cstheme="minorHAnsi"/>
        </w:rPr>
        <w:t xml:space="preserve">Flytande tvål </w:t>
      </w:r>
    </w:p>
    <w:p w:rsidR="00EE6D91" w:rsidRPr="0028697B" w:rsidRDefault="00EE6D91" w:rsidP="00EE6D91">
      <w:pPr>
        <w:widowControl w:val="0"/>
        <w:numPr>
          <w:ilvl w:val="0"/>
          <w:numId w:val="23"/>
        </w:numPr>
        <w:suppressAutoHyphens/>
        <w:spacing w:after="0" w:line="240" w:lineRule="auto"/>
        <w:ind w:right="0"/>
        <w:rPr>
          <w:rFonts w:asciiTheme="minorHAnsi" w:hAnsiTheme="minorHAnsi" w:cstheme="minorHAnsi"/>
        </w:rPr>
      </w:pPr>
      <w:r w:rsidRPr="0028697B">
        <w:rPr>
          <w:rFonts w:asciiTheme="minorHAnsi" w:hAnsiTheme="minorHAnsi" w:cstheme="minorHAnsi"/>
        </w:rPr>
        <w:t>Pappershanddukar</w:t>
      </w:r>
    </w:p>
    <w:p w:rsidR="00EE6D91" w:rsidRDefault="00EE6D91" w:rsidP="00EE6D91">
      <w:pPr>
        <w:widowControl w:val="0"/>
        <w:suppressAutoHyphens/>
        <w:spacing w:after="0" w:line="240" w:lineRule="auto"/>
        <w:ind w:right="0"/>
        <w:rPr>
          <w:rFonts w:asciiTheme="minorHAnsi" w:hAnsiTheme="minorHAnsi" w:cstheme="minorHAnsi"/>
        </w:rPr>
      </w:pPr>
    </w:p>
    <w:p w:rsidR="00EE6D91" w:rsidRPr="00EE6D91" w:rsidRDefault="00EE6D91" w:rsidP="00EE6D91">
      <w:pPr>
        <w:spacing w:after="0" w:line="259" w:lineRule="auto"/>
        <w:ind w:left="-4" w:right="0"/>
        <w:rPr>
          <w:rFonts w:ascii="Calibri" w:hAnsi="Calibri"/>
        </w:rPr>
      </w:pPr>
      <w:r w:rsidRPr="00EE6D91">
        <w:rPr>
          <w:rFonts w:ascii="Calibri" w:eastAsia="Trebuchet MS" w:hAnsi="Calibri" w:cs="Trebuchet MS"/>
          <w:b/>
          <w:u w:color="000000"/>
        </w:rPr>
        <w:t>Hygienväska i bilar.</w:t>
      </w:r>
      <w:r w:rsidRPr="00EE6D91">
        <w:rPr>
          <w:rFonts w:ascii="Calibri" w:eastAsia="Trebuchet MS" w:hAnsi="Calibri" w:cs="Trebuchet MS"/>
          <w:b/>
        </w:rPr>
        <w:t xml:space="preserve"> </w:t>
      </w:r>
    </w:p>
    <w:p w:rsidR="00EE6D91" w:rsidRDefault="00EE6D91" w:rsidP="00EE6D91">
      <w:pPr>
        <w:spacing w:after="251"/>
        <w:ind w:right="306"/>
      </w:pPr>
      <w:r>
        <w:t>Alla fordon som används i hemtjänst, hemsjukvård och transporter och service av hjälpmedel bör utrustas med en så kallad</w:t>
      </w:r>
      <w:r>
        <w:rPr>
          <w:b/>
        </w:rPr>
        <w:t xml:space="preserve"> </w:t>
      </w:r>
      <w:r>
        <w:t>hygienväska vilken kan innehålla:</w:t>
      </w:r>
      <w:r>
        <w:rPr>
          <w:b/>
        </w:rPr>
        <w:t xml:space="preserve"> </w:t>
      </w:r>
    </w:p>
    <w:p w:rsidR="00EE6D91" w:rsidRDefault="00C03EAA" w:rsidP="00EE6D91">
      <w:pPr>
        <w:numPr>
          <w:ilvl w:val="0"/>
          <w:numId w:val="3"/>
        </w:numPr>
        <w:ind w:right="306" w:hanging="360"/>
      </w:pPr>
      <w:r>
        <w:t>Plastförkläden</w:t>
      </w:r>
      <w:r w:rsidR="00EE6D91">
        <w:t xml:space="preserve">, Plastpåsar för avfall, Torkdukar </w:t>
      </w:r>
    </w:p>
    <w:p w:rsidR="00EE6D91" w:rsidRDefault="00EE6D91" w:rsidP="00EE6D91">
      <w:pPr>
        <w:numPr>
          <w:ilvl w:val="0"/>
          <w:numId w:val="3"/>
        </w:numPr>
        <w:ind w:right="306" w:hanging="360"/>
      </w:pPr>
      <w:proofErr w:type="spellStart"/>
      <w:proofErr w:type="gramStart"/>
      <w:r>
        <w:t>Ytdesinfektion</w:t>
      </w:r>
      <w:proofErr w:type="spellEnd"/>
      <w:r>
        <w:t xml:space="preserve">  70</w:t>
      </w:r>
      <w:proofErr w:type="gramEnd"/>
      <w:r w:rsidR="00C03EAA">
        <w:t xml:space="preserve">% </w:t>
      </w:r>
      <w:r>
        <w:t xml:space="preserve"> 1 l flaska </w:t>
      </w:r>
      <w:r>
        <w:tab/>
        <w:t xml:space="preserve"> </w:t>
      </w:r>
    </w:p>
    <w:p w:rsidR="00EE6D91" w:rsidRDefault="00EE6D91" w:rsidP="00EE6D91">
      <w:pPr>
        <w:numPr>
          <w:ilvl w:val="0"/>
          <w:numId w:val="3"/>
        </w:numPr>
        <w:ind w:right="306" w:hanging="360"/>
      </w:pPr>
      <w:r>
        <w:t xml:space="preserve">Handdesinfektion 150 ml 85 % </w:t>
      </w:r>
    </w:p>
    <w:p w:rsidR="00EE6D91" w:rsidRDefault="00EE6D91" w:rsidP="00EE6D91">
      <w:pPr>
        <w:numPr>
          <w:ilvl w:val="0"/>
          <w:numId w:val="3"/>
        </w:numPr>
        <w:ind w:right="306" w:hanging="360"/>
      </w:pPr>
      <w:r>
        <w:t>Skoskydd, engångs (skydd mot smuts),</w:t>
      </w:r>
    </w:p>
    <w:p w:rsidR="00EE6D91" w:rsidRDefault="00EE6D91" w:rsidP="00EE6D91">
      <w:pPr>
        <w:numPr>
          <w:ilvl w:val="0"/>
          <w:numId w:val="3"/>
        </w:numPr>
        <w:ind w:right="306" w:hanging="360"/>
      </w:pPr>
      <w:r>
        <w:t>Engångshandskar vinyl</w:t>
      </w:r>
      <w:r w:rsidR="00C03EAA">
        <w:t>/</w:t>
      </w:r>
      <w:proofErr w:type="spellStart"/>
      <w:r>
        <w:t>nitril</w:t>
      </w:r>
      <w:proofErr w:type="spellEnd"/>
      <w:r>
        <w:t xml:space="preserve">. </w:t>
      </w:r>
    </w:p>
    <w:p w:rsidR="00EE6D91" w:rsidRDefault="00EE6D91" w:rsidP="00EE6D91">
      <w:pPr>
        <w:ind w:left="709" w:right="306" w:firstLine="0"/>
      </w:pPr>
    </w:p>
    <w:p w:rsidR="00EE6D91" w:rsidRDefault="00EE6D91" w:rsidP="00EE6D91">
      <w:pPr>
        <w:spacing w:after="224"/>
        <w:ind w:right="306"/>
      </w:pPr>
      <w:r>
        <w:t xml:space="preserve">Personal som förbrukar något av innehållet i väskan ansvarar för att den snarast fylls på. </w:t>
      </w:r>
    </w:p>
    <w:p w:rsidR="00E72333" w:rsidRPr="0057212B" w:rsidRDefault="00E72333" w:rsidP="00E72333">
      <w:pPr>
        <w:rPr>
          <w:rFonts w:ascii="Garamond" w:hAnsi="Garamond" w:cs="Arial"/>
        </w:rPr>
      </w:pPr>
    </w:p>
    <w:p w:rsidR="00E72333" w:rsidRDefault="00E72333" w:rsidP="00E72333">
      <w:pPr>
        <w:rPr>
          <w:rFonts w:ascii="Garamond" w:hAnsi="Garamond" w:cs="Arial"/>
          <w:b/>
          <w:sz w:val="28"/>
          <w:szCs w:val="28"/>
        </w:rPr>
      </w:pPr>
      <w:r w:rsidRPr="00395C7E">
        <w:rPr>
          <w:rFonts w:ascii="Garamond" w:hAnsi="Garamond" w:cs="Arial"/>
          <w:b/>
          <w:sz w:val="28"/>
          <w:szCs w:val="28"/>
        </w:rPr>
        <w:t>Desinfektionsrutiner</w:t>
      </w:r>
      <w:r w:rsidRPr="00395C7E">
        <w:rPr>
          <w:rFonts w:ascii="Garamond" w:hAnsi="Garamond" w:cs="Arial"/>
          <w:b/>
          <w:sz w:val="28"/>
          <w:szCs w:val="28"/>
        </w:rPr>
        <w:tab/>
      </w:r>
    </w:p>
    <w:p w:rsidR="00E72333" w:rsidRPr="00415548" w:rsidRDefault="00E72333" w:rsidP="00E72333">
      <w:pPr>
        <w:rPr>
          <w:rFonts w:ascii="Calibri" w:hAnsi="Calibri" w:cs="Calibri"/>
          <w:b/>
        </w:rPr>
      </w:pPr>
      <w:r w:rsidRPr="00415548">
        <w:rPr>
          <w:rFonts w:ascii="Calibri" w:hAnsi="Calibri" w:cs="Calibri"/>
          <w:b/>
        </w:rPr>
        <w:t>Punktdesinfektion av ytor</w:t>
      </w:r>
    </w:p>
    <w:p w:rsidR="00E72333" w:rsidRPr="00415548" w:rsidRDefault="00E72333" w:rsidP="00E72333">
      <w:pPr>
        <w:pStyle w:val="Default"/>
        <w:rPr>
          <w:rFonts w:ascii="Calibri" w:hAnsi="Calibri" w:cs="Calibri"/>
          <w:sz w:val="22"/>
          <w:szCs w:val="22"/>
        </w:rPr>
      </w:pPr>
      <w:r w:rsidRPr="00415548">
        <w:rPr>
          <w:rFonts w:ascii="Calibri" w:hAnsi="Calibri" w:cs="Calibri"/>
          <w:sz w:val="22"/>
          <w:szCs w:val="22"/>
        </w:rPr>
        <w:t>Desinfektion av ytor ska utföras omedelbart vid spill av till exempel blod, urin, avföring eller sårsekret.</w:t>
      </w:r>
    </w:p>
    <w:p w:rsidR="00E72333" w:rsidRPr="00415548" w:rsidRDefault="00E72333" w:rsidP="00E72333">
      <w:pPr>
        <w:pStyle w:val="Default"/>
        <w:rPr>
          <w:rFonts w:ascii="Calibri" w:hAnsi="Calibri" w:cs="Calibri"/>
          <w:sz w:val="22"/>
          <w:szCs w:val="22"/>
        </w:rPr>
      </w:pPr>
      <w:r w:rsidRPr="00415548">
        <w:rPr>
          <w:rFonts w:ascii="Calibri" w:hAnsi="Calibri" w:cs="Calibri"/>
          <w:sz w:val="22"/>
          <w:szCs w:val="22"/>
        </w:rPr>
        <w:t xml:space="preserve">Tag rikligt med desinfektionsmedel på en engångsduk/papper och bearbeta den förorenade ytan. När ytan är synligt ren och torr är den desinfekterad. Städning kan sedan utföras som vanligt. </w:t>
      </w:r>
    </w:p>
    <w:p w:rsidR="00E72333" w:rsidRPr="00415548" w:rsidRDefault="00E72333" w:rsidP="00E72333">
      <w:pPr>
        <w:rPr>
          <w:rFonts w:ascii="Calibri" w:hAnsi="Calibri" w:cs="Calibri"/>
          <w:b/>
        </w:rPr>
      </w:pPr>
    </w:p>
    <w:p w:rsidR="00E72333" w:rsidRPr="00415548" w:rsidRDefault="00E72333" w:rsidP="00E72333">
      <w:pPr>
        <w:rPr>
          <w:rFonts w:ascii="Calibri" w:hAnsi="Calibri" w:cs="Calibri"/>
          <w:b/>
        </w:rPr>
      </w:pPr>
      <w:r w:rsidRPr="00415548">
        <w:rPr>
          <w:rFonts w:ascii="Calibri" w:hAnsi="Calibri" w:cs="Calibri"/>
          <w:b/>
        </w:rPr>
        <w:t xml:space="preserve">Värmedesinfektion </w:t>
      </w:r>
    </w:p>
    <w:p w:rsidR="00E72333" w:rsidRPr="00415548" w:rsidRDefault="00E72333" w:rsidP="00E72333">
      <w:pPr>
        <w:rPr>
          <w:rFonts w:ascii="Calibri" w:hAnsi="Calibri" w:cs="Calibri"/>
        </w:rPr>
      </w:pPr>
      <w:r w:rsidRPr="00415548">
        <w:rPr>
          <w:rFonts w:ascii="Calibri" w:hAnsi="Calibri" w:cs="Calibri"/>
        </w:rPr>
        <w:t xml:space="preserve">Saxar, peanger och såromläggningsmaterial körs i </w:t>
      </w:r>
      <w:proofErr w:type="spellStart"/>
      <w:r w:rsidRPr="00415548">
        <w:rPr>
          <w:rFonts w:ascii="Calibri" w:hAnsi="Calibri" w:cs="Calibri"/>
        </w:rPr>
        <w:t>diskdesinfektor</w:t>
      </w:r>
      <w:proofErr w:type="spellEnd"/>
      <w:r w:rsidRPr="00415548">
        <w:rPr>
          <w:rFonts w:ascii="Calibri" w:hAnsi="Calibri" w:cs="Calibri"/>
        </w:rPr>
        <w:t xml:space="preserve"> för att bli höggradigt rena produkter. </w:t>
      </w:r>
      <w:proofErr w:type="spellStart"/>
      <w:r w:rsidRPr="00415548">
        <w:rPr>
          <w:rFonts w:ascii="Calibri" w:hAnsi="Calibri" w:cs="Calibri"/>
        </w:rPr>
        <w:t>Diskdesinfektor</w:t>
      </w:r>
      <w:proofErr w:type="spellEnd"/>
      <w:r w:rsidRPr="00415548">
        <w:rPr>
          <w:rFonts w:ascii="Calibri" w:hAnsi="Calibri" w:cs="Calibri"/>
        </w:rPr>
        <w:t xml:space="preserve"> är att föredra framför kemisk desinfektion.</w:t>
      </w:r>
      <w:r w:rsidR="00395C7E" w:rsidRPr="00415548">
        <w:rPr>
          <w:rFonts w:ascii="Calibri" w:hAnsi="Calibri" w:cs="Calibri"/>
        </w:rPr>
        <w:t xml:space="preserve"> </w:t>
      </w:r>
      <w:proofErr w:type="spellStart"/>
      <w:r w:rsidR="00395C7E" w:rsidRPr="00415548">
        <w:rPr>
          <w:rFonts w:ascii="Calibri" w:hAnsi="Calibri" w:cs="Calibri"/>
        </w:rPr>
        <w:t>Spoldesinfektor</w:t>
      </w:r>
      <w:proofErr w:type="spellEnd"/>
      <w:r w:rsidR="00395C7E" w:rsidRPr="00415548">
        <w:rPr>
          <w:rFonts w:ascii="Calibri" w:hAnsi="Calibri" w:cs="Calibri"/>
        </w:rPr>
        <w:t xml:space="preserve"> används till </w:t>
      </w:r>
      <w:r w:rsidR="0028697B" w:rsidRPr="00415548">
        <w:rPr>
          <w:rFonts w:ascii="Calibri" w:hAnsi="Calibri" w:cs="Calibri"/>
        </w:rPr>
        <w:t>desinfektion av urinflaskor, tvättfat etc.</w:t>
      </w:r>
    </w:p>
    <w:p w:rsidR="00E72333" w:rsidRPr="00415548" w:rsidRDefault="00E72333" w:rsidP="00E72333">
      <w:pPr>
        <w:rPr>
          <w:rFonts w:ascii="Calibri" w:hAnsi="Calibri" w:cs="Calibri"/>
        </w:rPr>
      </w:pPr>
    </w:p>
    <w:p w:rsidR="00E72333" w:rsidRPr="00415548" w:rsidRDefault="00E72333" w:rsidP="00E72333">
      <w:pPr>
        <w:rPr>
          <w:rFonts w:ascii="Calibri" w:hAnsi="Calibri" w:cs="Calibri"/>
        </w:rPr>
      </w:pPr>
      <w:r w:rsidRPr="00415548">
        <w:rPr>
          <w:rFonts w:ascii="Calibri" w:hAnsi="Calibri" w:cs="Calibri"/>
          <w:b/>
        </w:rPr>
        <w:t>Kemisk desinfektion</w:t>
      </w:r>
      <w:r w:rsidRPr="00415548">
        <w:rPr>
          <w:rFonts w:ascii="Calibri" w:hAnsi="Calibri" w:cs="Calibri"/>
        </w:rPr>
        <w:t xml:space="preserve"> </w:t>
      </w:r>
    </w:p>
    <w:p w:rsidR="00E72333" w:rsidRPr="00415548" w:rsidRDefault="00E72333" w:rsidP="00E72333">
      <w:pPr>
        <w:rPr>
          <w:rFonts w:ascii="Calibri" w:hAnsi="Calibri" w:cs="Calibri"/>
          <w:b/>
        </w:rPr>
      </w:pPr>
      <w:r w:rsidRPr="00415548">
        <w:rPr>
          <w:rFonts w:ascii="Calibri" w:hAnsi="Calibri" w:cs="Calibri"/>
        </w:rPr>
        <w:t>Kemisk desinfektion är alltid ett andrahandsval</w:t>
      </w:r>
      <w:r w:rsidR="00EE6D91">
        <w:rPr>
          <w:rFonts w:ascii="Calibri" w:hAnsi="Calibri" w:cs="Calibri"/>
        </w:rPr>
        <w:t>, se bilaga 1.</w:t>
      </w:r>
    </w:p>
    <w:p w:rsidR="00E72333" w:rsidRPr="0057212B" w:rsidRDefault="00E72333" w:rsidP="00E72333">
      <w:pPr>
        <w:ind w:left="360"/>
        <w:rPr>
          <w:rFonts w:ascii="Garamond" w:hAnsi="Garamond" w:cs="Arial"/>
        </w:rPr>
      </w:pPr>
    </w:p>
    <w:p w:rsidR="00C03EAA" w:rsidRPr="000958C9" w:rsidRDefault="00C03EAA" w:rsidP="00C03EAA">
      <w:pPr>
        <w:pStyle w:val="Rubrik2"/>
        <w:ind w:left="-4"/>
        <w:rPr>
          <w:rFonts w:ascii="Garamond" w:hAnsi="Garamond"/>
          <w:sz w:val="28"/>
          <w:szCs w:val="28"/>
          <w:u w:val="none"/>
        </w:rPr>
      </w:pPr>
      <w:r w:rsidRPr="000958C9">
        <w:rPr>
          <w:rFonts w:ascii="Garamond" w:hAnsi="Garamond"/>
          <w:sz w:val="28"/>
          <w:szCs w:val="28"/>
          <w:u w:val="none"/>
        </w:rPr>
        <w:t xml:space="preserve">Städning </w:t>
      </w:r>
    </w:p>
    <w:p w:rsidR="00C03EAA" w:rsidRDefault="00C03EAA" w:rsidP="00CF0D99">
      <w:pPr>
        <w:spacing w:after="0"/>
        <w:ind w:right="306"/>
        <w:rPr>
          <w:rFonts w:ascii="Calibri" w:hAnsi="Calibri"/>
        </w:rPr>
      </w:pPr>
      <w:r w:rsidRPr="00F94920">
        <w:rPr>
          <w:rFonts w:ascii="Calibri" w:hAnsi="Calibri"/>
        </w:rPr>
        <w:t xml:space="preserve">Basala hygienrutiner är grundläggande för att förebygga smitta/smittspridning i vården och en fullgod städning i vårdlokaler är viktigt för att minska mängden mikroorganismer i miljön. Personal som upptäcker en förorening ansvarar för att punktdesinfektion/punktstädning utförs. Punktdesinfektion utförs direkt efter förorening av kroppsvätskor/utsöndringar. Punktstädning utförs direkt vid förorening/spill av t ex dryck. </w:t>
      </w:r>
    </w:p>
    <w:p w:rsidR="00C03EAA" w:rsidRPr="00F94920" w:rsidRDefault="00C03EAA" w:rsidP="0025240C">
      <w:pPr>
        <w:ind w:right="855"/>
        <w:rPr>
          <w:rFonts w:ascii="Calibri" w:hAnsi="Calibri"/>
        </w:rPr>
      </w:pPr>
      <w:r w:rsidRPr="00F94920">
        <w:rPr>
          <w:rFonts w:ascii="Calibri" w:hAnsi="Calibri"/>
        </w:rPr>
        <w:t>Vid slutstädning skall alla tag-ytor (där händer har kunnat vara)först noga avtorkas med desinfektionsmedel(</w:t>
      </w:r>
      <w:proofErr w:type="spellStart"/>
      <w:r w:rsidRPr="00F94920">
        <w:rPr>
          <w:rFonts w:ascii="Calibri" w:hAnsi="Calibri"/>
        </w:rPr>
        <w:t>t.ex</w:t>
      </w:r>
      <w:proofErr w:type="spellEnd"/>
      <w:r w:rsidRPr="00F94920">
        <w:rPr>
          <w:rFonts w:ascii="Calibri" w:hAnsi="Calibri"/>
        </w:rPr>
        <w:t xml:space="preserve"> </w:t>
      </w:r>
      <w:proofErr w:type="spellStart"/>
      <w:r w:rsidRPr="00F94920">
        <w:rPr>
          <w:rFonts w:ascii="Calibri" w:hAnsi="Calibri"/>
        </w:rPr>
        <w:t>Virkon</w:t>
      </w:r>
      <w:proofErr w:type="spellEnd"/>
      <w:r w:rsidRPr="00F94920">
        <w:rPr>
          <w:rFonts w:ascii="Calibri" w:hAnsi="Calibri"/>
        </w:rPr>
        <w:t xml:space="preserve">) och därefter sker städning enligt vanlig rutin. Om detta av något skäl inte är genomförbart görs desinfektion av tag-ytor efter slutstädningen. Samma regel gäller efter att en person tillfrisknat från vinterkräksjuka för att undvika återinsjuknande då smittämnen kan finnas kvar i flera veckor. </w:t>
      </w:r>
    </w:p>
    <w:p w:rsidR="00EE6D91" w:rsidRPr="0028697B" w:rsidRDefault="00EE6D91" w:rsidP="00EE6D91">
      <w:pPr>
        <w:rPr>
          <w:rFonts w:ascii="Garamond" w:hAnsi="Garamond" w:cs="Arial"/>
          <w:b/>
          <w:sz w:val="28"/>
          <w:szCs w:val="28"/>
        </w:rPr>
      </w:pPr>
      <w:r w:rsidRPr="0028697B">
        <w:rPr>
          <w:rFonts w:ascii="Garamond" w:hAnsi="Garamond" w:cs="Arial"/>
          <w:b/>
          <w:sz w:val="28"/>
          <w:szCs w:val="28"/>
        </w:rPr>
        <w:t>Livsmedelshygien/Livsmedelshantering</w:t>
      </w:r>
    </w:p>
    <w:p w:rsidR="00EE6D91" w:rsidRPr="0028697B" w:rsidRDefault="00EE6D91" w:rsidP="00EE6D91">
      <w:pPr>
        <w:rPr>
          <w:rFonts w:asciiTheme="minorHAnsi" w:hAnsiTheme="minorHAnsi" w:cstheme="minorHAnsi"/>
        </w:rPr>
      </w:pPr>
      <w:r w:rsidRPr="0028697B">
        <w:rPr>
          <w:rFonts w:asciiTheme="minorHAnsi" w:hAnsiTheme="minorHAnsi" w:cstheme="minorHAnsi"/>
        </w:rPr>
        <w:t xml:space="preserve">Bakterier, virus och andra mikroorganismer kan spridas via maten. Inom vård och omsorg finns stor risk för smittspridning via personal som växlar mellan vårdarbete och mathantering. </w:t>
      </w:r>
    </w:p>
    <w:p w:rsidR="00EE6D91" w:rsidRDefault="00EE6D91" w:rsidP="00EE6D91">
      <w:pPr>
        <w:rPr>
          <w:rFonts w:asciiTheme="minorHAnsi" w:hAnsiTheme="minorHAnsi" w:cstheme="minorHAnsi"/>
        </w:rPr>
      </w:pPr>
      <w:r w:rsidRPr="0028697B">
        <w:rPr>
          <w:rFonts w:asciiTheme="minorHAnsi" w:hAnsiTheme="minorHAnsi" w:cstheme="minorHAnsi"/>
        </w:rPr>
        <w:t xml:space="preserve">Se vidare länk från Vårdhygien: </w:t>
      </w:r>
      <w:hyperlink r:id="rId8" w:history="1">
        <w:r w:rsidRPr="0028697B">
          <w:rPr>
            <w:rStyle w:val="Hyperlnk"/>
            <w:rFonts w:asciiTheme="minorHAnsi" w:hAnsiTheme="minorHAnsi" w:cstheme="minorHAnsi"/>
          </w:rPr>
          <w:t>Livsmedelshygien, Regional rekommendation för kommunal vård och omsorg.</w:t>
        </w:r>
      </w:hyperlink>
    </w:p>
    <w:p w:rsidR="00A666B0" w:rsidRDefault="00A666B0" w:rsidP="00EE6D91">
      <w:pPr>
        <w:rPr>
          <w:rFonts w:asciiTheme="minorHAnsi" w:hAnsiTheme="minorHAnsi" w:cstheme="minorHAnsi"/>
        </w:rPr>
      </w:pPr>
    </w:p>
    <w:p w:rsidR="00A666B0" w:rsidRPr="00C03EAA" w:rsidRDefault="00A666B0" w:rsidP="00A666B0">
      <w:pPr>
        <w:numPr>
          <w:ilvl w:val="0"/>
          <w:numId w:val="6"/>
        </w:numPr>
        <w:ind w:right="153" w:hanging="360"/>
        <w:rPr>
          <w:rFonts w:ascii="Calibri" w:hAnsi="Calibri" w:cs="Calibri"/>
        </w:rPr>
      </w:pPr>
      <w:r w:rsidRPr="00C03EAA">
        <w:rPr>
          <w:rFonts w:ascii="Calibri" w:hAnsi="Calibri" w:cs="Calibri"/>
        </w:rPr>
        <w:t>Tvätta och desinfektera händerna före all livsmedelshantering enligt rutin för handhygien</w:t>
      </w:r>
    </w:p>
    <w:p w:rsidR="00A666B0" w:rsidRPr="00C03EAA" w:rsidRDefault="00A666B0" w:rsidP="00A666B0">
      <w:pPr>
        <w:numPr>
          <w:ilvl w:val="0"/>
          <w:numId w:val="6"/>
        </w:numPr>
        <w:ind w:right="153" w:hanging="360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Använd alltid köksförkläde av tyg. </w:t>
      </w:r>
    </w:p>
    <w:p w:rsidR="00A666B0" w:rsidRPr="00C03EAA" w:rsidRDefault="00A666B0" w:rsidP="00A666B0">
      <w:pPr>
        <w:numPr>
          <w:ilvl w:val="0"/>
          <w:numId w:val="6"/>
        </w:numPr>
        <w:ind w:right="153" w:hanging="360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Förklädet byts dagligen. </w:t>
      </w:r>
    </w:p>
    <w:p w:rsidR="00A666B0" w:rsidRPr="00C03EAA" w:rsidRDefault="00A666B0" w:rsidP="00A666B0">
      <w:pPr>
        <w:numPr>
          <w:ilvl w:val="0"/>
          <w:numId w:val="6"/>
        </w:numPr>
        <w:ind w:right="153" w:hanging="360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Verksamheten bör eftersträva att så få personal som möjligt hanterar livsmedel. </w:t>
      </w:r>
    </w:p>
    <w:p w:rsidR="00A666B0" w:rsidRPr="00C03EAA" w:rsidRDefault="00A666B0" w:rsidP="00EE6D91">
      <w:pPr>
        <w:rPr>
          <w:rFonts w:ascii="Calibri" w:hAnsi="Calibri" w:cs="Calibri"/>
        </w:rPr>
      </w:pPr>
    </w:p>
    <w:p w:rsidR="003777A5" w:rsidRPr="00C03EAA" w:rsidRDefault="00D16D37" w:rsidP="00EE6D91">
      <w:pPr>
        <w:rPr>
          <w:rFonts w:ascii="Calibri" w:hAnsi="Calibri" w:cs="Calibri"/>
          <w:b/>
        </w:rPr>
      </w:pPr>
      <w:r w:rsidRPr="00C03EAA">
        <w:rPr>
          <w:rFonts w:ascii="Calibri" w:hAnsi="Calibri" w:cs="Calibri"/>
          <w:b/>
        </w:rPr>
        <w:t>L</w:t>
      </w:r>
      <w:r w:rsidR="003777A5" w:rsidRPr="00C03EAA">
        <w:rPr>
          <w:rFonts w:ascii="Calibri" w:hAnsi="Calibri" w:cs="Calibri"/>
          <w:b/>
        </w:rPr>
        <w:t>ivsmedel och redskap</w:t>
      </w:r>
    </w:p>
    <w:p w:rsidR="003777A5" w:rsidRPr="00C03EAA" w:rsidRDefault="00843DAF" w:rsidP="003777A5">
      <w:pPr>
        <w:pStyle w:val="Liststycke"/>
        <w:numPr>
          <w:ilvl w:val="0"/>
          <w:numId w:val="28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>De flesta bakterier/virus dör vid upphettning. Tillagad mat</w:t>
      </w:r>
      <w:r w:rsidR="003777A5" w:rsidRPr="00C03EAA">
        <w:rPr>
          <w:rFonts w:ascii="Calibri" w:hAnsi="Calibri" w:cs="Calibri"/>
        </w:rPr>
        <w:t xml:space="preserve"> som ska förvaras måste snabbt kylas</w:t>
      </w:r>
      <w:r w:rsidRPr="00C03EAA">
        <w:rPr>
          <w:rFonts w:ascii="Calibri" w:hAnsi="Calibri" w:cs="Calibri"/>
        </w:rPr>
        <w:t xml:space="preserve"> ned för att minska risken för bakterietillväxt. </w:t>
      </w:r>
    </w:p>
    <w:p w:rsidR="00843DAF" w:rsidRPr="00C03EAA" w:rsidRDefault="00843DAF" w:rsidP="003777A5">
      <w:pPr>
        <w:pStyle w:val="Liststycke"/>
        <w:numPr>
          <w:ilvl w:val="0"/>
          <w:numId w:val="27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Mat som återuppvärmts skall ha en temperatur av + 72 grader C.  </w:t>
      </w:r>
    </w:p>
    <w:p w:rsidR="00843DAF" w:rsidRPr="00C03EAA" w:rsidRDefault="00843DAF" w:rsidP="003777A5">
      <w:pPr>
        <w:pStyle w:val="Liststycke"/>
        <w:numPr>
          <w:ilvl w:val="0"/>
          <w:numId w:val="27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Varmhållning av mat får ske under högst två timmar och vid +60 grader C. </w:t>
      </w:r>
    </w:p>
    <w:p w:rsidR="003777A5" w:rsidRPr="00C03EAA" w:rsidRDefault="00843DAF" w:rsidP="003777A5">
      <w:pPr>
        <w:pStyle w:val="Liststycke"/>
        <w:numPr>
          <w:ilvl w:val="0"/>
          <w:numId w:val="27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Frukt och grönsaker sköljs noga. </w:t>
      </w:r>
    </w:p>
    <w:p w:rsidR="003777A5" w:rsidRPr="00C03EAA" w:rsidRDefault="003777A5" w:rsidP="003777A5">
      <w:pPr>
        <w:ind w:right="306"/>
        <w:rPr>
          <w:rFonts w:ascii="Calibri" w:hAnsi="Calibri" w:cs="Calibri"/>
        </w:rPr>
      </w:pPr>
    </w:p>
    <w:p w:rsidR="003777A5" w:rsidRPr="00C03EAA" w:rsidRDefault="003777A5" w:rsidP="003777A5">
      <w:pPr>
        <w:ind w:right="306"/>
        <w:rPr>
          <w:rFonts w:ascii="Calibri" w:hAnsi="Calibri" w:cs="Calibri"/>
          <w:b/>
        </w:rPr>
      </w:pPr>
      <w:r w:rsidRPr="00C03EAA">
        <w:rPr>
          <w:rFonts w:ascii="Calibri" w:hAnsi="Calibri" w:cs="Calibri"/>
          <w:b/>
        </w:rPr>
        <w:t>Utrustning och städ</w:t>
      </w:r>
    </w:p>
    <w:p w:rsidR="00843DAF" w:rsidRPr="00C03EAA" w:rsidRDefault="00843DAF" w:rsidP="003777A5">
      <w:pPr>
        <w:pStyle w:val="Liststycke"/>
        <w:numPr>
          <w:ilvl w:val="0"/>
          <w:numId w:val="27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Tänk på att redskap och arbetsyta skall hållas rena. Använd inte samma skärbräda/kniv till kött och grönsaker. </w:t>
      </w:r>
    </w:p>
    <w:p w:rsidR="003777A5" w:rsidRPr="00C03EAA" w:rsidRDefault="00843DAF" w:rsidP="003777A5">
      <w:pPr>
        <w:pStyle w:val="Liststycke"/>
        <w:numPr>
          <w:ilvl w:val="0"/>
          <w:numId w:val="27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>Speciell städutrustning används till kök och får inte förvaras i sköljrum</w:t>
      </w:r>
      <w:r w:rsidR="003777A5" w:rsidRPr="00C03EAA">
        <w:rPr>
          <w:rFonts w:ascii="Calibri" w:hAnsi="Calibri" w:cs="Calibri"/>
        </w:rPr>
        <w:t xml:space="preserve"> eller liknande</w:t>
      </w:r>
    </w:p>
    <w:p w:rsidR="00843DAF" w:rsidRPr="00C03EAA" w:rsidRDefault="003777A5" w:rsidP="003777A5">
      <w:pPr>
        <w:pStyle w:val="Liststycke"/>
        <w:numPr>
          <w:ilvl w:val="0"/>
          <w:numId w:val="27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>D</w:t>
      </w:r>
      <w:r w:rsidR="00843DAF" w:rsidRPr="00C03EAA">
        <w:rPr>
          <w:rFonts w:ascii="Calibri" w:hAnsi="Calibri" w:cs="Calibri"/>
        </w:rPr>
        <w:t xml:space="preserve">isktrasa </w:t>
      </w:r>
      <w:r w:rsidRPr="00C03EAA">
        <w:rPr>
          <w:rFonts w:ascii="Calibri" w:hAnsi="Calibri" w:cs="Calibri"/>
        </w:rPr>
        <w:t>ska</w:t>
      </w:r>
      <w:r w:rsidR="00843DAF" w:rsidRPr="00C03EAA">
        <w:rPr>
          <w:rFonts w:ascii="Calibri" w:hAnsi="Calibri" w:cs="Calibri"/>
        </w:rPr>
        <w:t xml:space="preserve"> byt</w:t>
      </w:r>
      <w:r w:rsidRPr="00C03EAA">
        <w:rPr>
          <w:rFonts w:ascii="Calibri" w:hAnsi="Calibri" w:cs="Calibri"/>
        </w:rPr>
        <w:t>a</w:t>
      </w:r>
      <w:r w:rsidR="00843DAF" w:rsidRPr="00C03EAA">
        <w:rPr>
          <w:rFonts w:ascii="Calibri" w:hAnsi="Calibri" w:cs="Calibri"/>
        </w:rPr>
        <w:t xml:space="preserve">s dagligen. </w:t>
      </w:r>
    </w:p>
    <w:p w:rsidR="00843DAF" w:rsidRPr="00C03EAA" w:rsidRDefault="00843DAF" w:rsidP="00843DAF">
      <w:pPr>
        <w:spacing w:after="0" w:line="259" w:lineRule="auto"/>
        <w:ind w:left="0" w:right="0" w:firstLine="0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 </w:t>
      </w:r>
    </w:p>
    <w:p w:rsidR="00843DAF" w:rsidRPr="00C03EAA" w:rsidRDefault="00F94920" w:rsidP="00843DAF">
      <w:pPr>
        <w:spacing w:after="0" w:line="259" w:lineRule="auto"/>
        <w:ind w:left="0" w:right="0" w:firstLine="0"/>
        <w:rPr>
          <w:rFonts w:ascii="Calibri" w:hAnsi="Calibri" w:cs="Calibri"/>
          <w:b/>
        </w:rPr>
      </w:pPr>
      <w:r w:rsidRPr="00C03EAA">
        <w:rPr>
          <w:rFonts w:ascii="Calibri" w:eastAsia="Trebuchet MS" w:hAnsi="Calibri" w:cs="Calibri"/>
          <w:b/>
        </w:rPr>
        <w:t>Egenkontroll</w:t>
      </w:r>
      <w:r w:rsidR="00843DAF" w:rsidRPr="00C03EAA">
        <w:rPr>
          <w:rFonts w:ascii="Calibri" w:eastAsia="Trebuchet MS" w:hAnsi="Calibri" w:cs="Calibri"/>
          <w:b/>
        </w:rPr>
        <w:t xml:space="preserve"> </w:t>
      </w:r>
    </w:p>
    <w:p w:rsidR="00F94920" w:rsidRPr="00C03EAA" w:rsidRDefault="00F94920" w:rsidP="00F94920">
      <w:pPr>
        <w:pStyle w:val="Liststycke"/>
        <w:numPr>
          <w:ilvl w:val="0"/>
          <w:numId w:val="29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>Temperatur i kylskåp ska</w:t>
      </w:r>
      <w:r w:rsidR="00843DAF" w:rsidRPr="00C03EAA">
        <w:rPr>
          <w:rFonts w:ascii="Calibri" w:hAnsi="Calibri" w:cs="Calibri"/>
        </w:rPr>
        <w:t xml:space="preserve"> kontrolleras </w:t>
      </w:r>
      <w:r w:rsidRPr="00C03EAA">
        <w:rPr>
          <w:rFonts w:ascii="Calibri" w:hAnsi="Calibri" w:cs="Calibri"/>
        </w:rPr>
        <w:t xml:space="preserve">minst varje vecka </w:t>
      </w:r>
      <w:r w:rsidR="00843DAF" w:rsidRPr="00C03EAA">
        <w:rPr>
          <w:rFonts w:ascii="Calibri" w:hAnsi="Calibri" w:cs="Calibri"/>
        </w:rPr>
        <w:t xml:space="preserve">med termometer och temperaturen får inte överstiga +8 grader C. </w:t>
      </w:r>
    </w:p>
    <w:p w:rsidR="00843DAF" w:rsidRPr="00C03EAA" w:rsidRDefault="00843DAF" w:rsidP="00F94920">
      <w:pPr>
        <w:pStyle w:val="Liststycke"/>
        <w:numPr>
          <w:ilvl w:val="0"/>
          <w:numId w:val="29"/>
        </w:numPr>
        <w:ind w:right="306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Temperatur i frys skall vara minst 18 grader C. </w:t>
      </w:r>
    </w:p>
    <w:p w:rsidR="00843DAF" w:rsidRPr="00C03EAA" w:rsidRDefault="00843DAF" w:rsidP="00843DAF">
      <w:pPr>
        <w:spacing w:after="0" w:line="237" w:lineRule="auto"/>
        <w:ind w:left="0" w:right="9359" w:firstLine="0"/>
        <w:rPr>
          <w:rFonts w:ascii="Calibri" w:hAnsi="Calibri" w:cs="Calibri"/>
        </w:rPr>
      </w:pPr>
      <w:r w:rsidRPr="00C03EAA">
        <w:rPr>
          <w:rFonts w:ascii="Calibri" w:hAnsi="Calibri" w:cs="Calibri"/>
        </w:rPr>
        <w:t xml:space="preserve">  </w:t>
      </w:r>
    </w:p>
    <w:p w:rsidR="00843DAF" w:rsidRDefault="00843DAF" w:rsidP="00843DAF">
      <w:pPr>
        <w:spacing w:after="0" w:line="259" w:lineRule="auto"/>
        <w:ind w:left="0" w:right="0" w:firstLine="0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 </w:t>
      </w:r>
    </w:p>
    <w:p w:rsidR="00F94920" w:rsidRDefault="00F94920" w:rsidP="00843DAF">
      <w:pPr>
        <w:spacing w:after="0" w:line="259" w:lineRule="auto"/>
        <w:ind w:left="0" w:right="0" w:firstLine="0"/>
      </w:pPr>
    </w:p>
    <w:p w:rsidR="00EE6D91" w:rsidRPr="0028697B" w:rsidRDefault="00EE6D91" w:rsidP="00EE6D91">
      <w:pPr>
        <w:rPr>
          <w:rFonts w:ascii="Garamond" w:hAnsi="Garamond" w:cs="Arial"/>
          <w:b/>
          <w:sz w:val="28"/>
          <w:szCs w:val="28"/>
        </w:rPr>
      </w:pPr>
      <w:r w:rsidRPr="0028697B">
        <w:rPr>
          <w:rFonts w:ascii="Garamond" w:hAnsi="Garamond" w:cs="Arial"/>
          <w:b/>
          <w:sz w:val="28"/>
          <w:szCs w:val="28"/>
        </w:rPr>
        <w:t>Hygienhantering av hjälpmedel</w:t>
      </w:r>
    </w:p>
    <w:p w:rsidR="00EE6D91" w:rsidRPr="0028697B" w:rsidRDefault="003A24CA" w:rsidP="00EE6D9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 rutin för medicintekniska produkter samt </w:t>
      </w:r>
      <w:hyperlink r:id="rId9" w:history="1">
        <w:r w:rsidR="00EE6D91" w:rsidRPr="0028697B">
          <w:rPr>
            <w:rStyle w:val="Hyperlnk"/>
            <w:rFonts w:asciiTheme="minorHAnsi" w:hAnsiTheme="minorHAnsi" w:cstheme="minorHAnsi"/>
          </w:rPr>
          <w:t xml:space="preserve"> vårdhandboken rengöring av hjälpmedel.</w:t>
        </w:r>
      </w:hyperlink>
    </w:p>
    <w:p w:rsidR="00EE6D91" w:rsidRDefault="00EE6D91" w:rsidP="00EE6D91">
      <w:pPr>
        <w:spacing w:after="224"/>
        <w:ind w:right="306"/>
      </w:pPr>
    </w:p>
    <w:p w:rsidR="00EE6D91" w:rsidRPr="0028697B" w:rsidRDefault="00EE6D91" w:rsidP="00EE6D91">
      <w:pPr>
        <w:widowControl w:val="0"/>
        <w:suppressAutoHyphens/>
        <w:spacing w:after="0" w:line="240" w:lineRule="auto"/>
        <w:ind w:right="0"/>
        <w:rPr>
          <w:rFonts w:asciiTheme="minorHAnsi" w:hAnsiTheme="minorHAnsi" w:cstheme="minorHAnsi"/>
        </w:rPr>
      </w:pPr>
    </w:p>
    <w:p w:rsidR="00E72333" w:rsidRPr="0057212B" w:rsidRDefault="00E72333" w:rsidP="00E72333">
      <w:pPr>
        <w:rPr>
          <w:rFonts w:ascii="Garamond" w:hAnsi="Garamond" w:cs="Arial"/>
        </w:rPr>
      </w:pPr>
    </w:p>
    <w:p w:rsidR="00E72333" w:rsidRPr="003A24CA" w:rsidRDefault="00E72333" w:rsidP="00E72333">
      <w:pPr>
        <w:rPr>
          <w:rFonts w:ascii="Garamond" w:hAnsi="Garamond"/>
          <w:b/>
          <w:bCs/>
          <w:sz w:val="28"/>
          <w:szCs w:val="28"/>
        </w:rPr>
      </w:pPr>
      <w:r w:rsidRPr="003A24CA">
        <w:rPr>
          <w:rFonts w:ascii="Garamond" w:hAnsi="Garamond"/>
          <w:b/>
          <w:bCs/>
          <w:sz w:val="28"/>
          <w:szCs w:val="28"/>
        </w:rPr>
        <w:t>Referenser</w:t>
      </w:r>
    </w:p>
    <w:p w:rsidR="00E72333" w:rsidRPr="0057212B" w:rsidRDefault="00E72333" w:rsidP="00E72333">
      <w:pPr>
        <w:rPr>
          <w:rFonts w:ascii="Garamond" w:hAnsi="Garamond" w:cs="Arial"/>
          <w:b/>
        </w:rPr>
      </w:pPr>
    </w:p>
    <w:p w:rsidR="00E72333" w:rsidRPr="0028697B" w:rsidRDefault="000450FE" w:rsidP="00E72333">
      <w:pPr>
        <w:rPr>
          <w:rFonts w:asciiTheme="minorHAnsi" w:hAnsiTheme="minorHAnsi" w:cstheme="minorHAnsi"/>
          <w:highlight w:val="yellow"/>
        </w:rPr>
      </w:pPr>
      <w:hyperlink r:id="rId10" w:history="1">
        <w:r w:rsidR="00E72333" w:rsidRPr="0028697B">
          <w:rPr>
            <w:rStyle w:val="Hyperlnk"/>
            <w:rFonts w:asciiTheme="minorHAnsi" w:hAnsiTheme="minorHAnsi" w:cstheme="minorHAnsi"/>
          </w:rPr>
          <w:t>SOSFS 2015:10</w:t>
        </w:r>
      </w:hyperlink>
      <w:r w:rsidR="00E72333" w:rsidRPr="0028697B">
        <w:rPr>
          <w:rFonts w:asciiTheme="minorHAnsi" w:hAnsiTheme="minorHAnsi" w:cstheme="minorHAnsi"/>
        </w:rPr>
        <w:t xml:space="preserve"> </w:t>
      </w:r>
    </w:p>
    <w:p w:rsidR="00E72333" w:rsidRPr="0028697B" w:rsidRDefault="00E72333" w:rsidP="00E72333">
      <w:pPr>
        <w:rPr>
          <w:rFonts w:asciiTheme="minorHAnsi" w:hAnsiTheme="minorHAnsi" w:cstheme="minorHAnsi"/>
        </w:rPr>
      </w:pPr>
    </w:p>
    <w:p w:rsidR="00E72333" w:rsidRPr="0028697B" w:rsidRDefault="000450FE" w:rsidP="00E72333">
      <w:pPr>
        <w:rPr>
          <w:rFonts w:asciiTheme="minorHAnsi" w:hAnsiTheme="minorHAnsi" w:cstheme="minorHAnsi"/>
          <w:b/>
        </w:rPr>
      </w:pPr>
      <w:hyperlink r:id="rId11" w:history="1">
        <w:r w:rsidR="00E72333" w:rsidRPr="0028697B">
          <w:rPr>
            <w:rStyle w:val="Hyperlnk"/>
            <w:rFonts w:asciiTheme="minorHAnsi" w:hAnsiTheme="minorHAnsi" w:cstheme="minorHAnsi"/>
          </w:rPr>
          <w:t>AFS 2018:4 Smittrisker</w:t>
        </w:r>
      </w:hyperlink>
    </w:p>
    <w:p w:rsidR="00E72333" w:rsidRPr="0028697B" w:rsidRDefault="00E72333" w:rsidP="00E72333">
      <w:pPr>
        <w:rPr>
          <w:rFonts w:asciiTheme="minorHAnsi" w:hAnsiTheme="minorHAnsi" w:cstheme="minorHAnsi"/>
        </w:rPr>
      </w:pPr>
    </w:p>
    <w:p w:rsidR="00E72333" w:rsidRDefault="000450FE" w:rsidP="00E72333">
      <w:pPr>
        <w:rPr>
          <w:rStyle w:val="Hyperlnk"/>
          <w:rFonts w:asciiTheme="minorHAnsi" w:hAnsiTheme="minorHAnsi" w:cstheme="minorHAnsi"/>
        </w:rPr>
      </w:pPr>
      <w:hyperlink r:id="rId12" w:history="1">
        <w:r w:rsidR="00E72333" w:rsidRPr="0028697B">
          <w:rPr>
            <w:rStyle w:val="Hyperlnk"/>
            <w:rFonts w:asciiTheme="minorHAnsi" w:hAnsiTheme="minorHAnsi" w:cstheme="minorHAnsi"/>
          </w:rPr>
          <w:t>Vårdhygieniska rutiner inom kommunal vård och omsorg</w:t>
        </w:r>
      </w:hyperlink>
    </w:p>
    <w:p w:rsidR="00C03EAA" w:rsidRDefault="00C03EAA" w:rsidP="00E72333">
      <w:pPr>
        <w:rPr>
          <w:rFonts w:asciiTheme="minorHAnsi" w:hAnsiTheme="minorHAnsi" w:cstheme="minorHAnsi"/>
        </w:rPr>
      </w:pPr>
    </w:p>
    <w:p w:rsidR="00C03EAA" w:rsidRDefault="00C03EAA" w:rsidP="00E72333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C03EAA">
      <w:footerReference w:type="even" r:id="rId13"/>
      <w:footerReference w:type="default" r:id="rId14"/>
      <w:footerReference w:type="first" r:id="rId15"/>
      <w:pgSz w:w="11906" w:h="16838"/>
      <w:pgMar w:top="713" w:right="1079" w:bottom="950" w:left="1415" w:header="720" w:footer="9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779" w:rsidRDefault="00A45779">
      <w:pPr>
        <w:spacing w:after="0" w:line="240" w:lineRule="auto"/>
      </w:pPr>
      <w:r>
        <w:separator/>
      </w:r>
    </w:p>
  </w:endnote>
  <w:endnote w:type="continuationSeparator" w:id="0">
    <w:p w:rsidR="00A45779" w:rsidRDefault="00A4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79" w:rsidRDefault="00A45779">
    <w:pPr>
      <w:spacing w:after="222" w:line="259" w:lineRule="auto"/>
      <w:ind w:left="0" w:right="337" w:firstLine="0"/>
      <w:jc w:val="right"/>
    </w:pPr>
    <w:r>
      <w:rPr>
        <w:rFonts w:ascii="Garamond" w:eastAsia="Garamond" w:hAnsi="Garamond" w:cs="Garamond"/>
        <w:sz w:val="24"/>
      </w:rPr>
      <w:t xml:space="preserve">Sida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2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av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NUMPAGES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6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  <w:p w:rsidR="00A45779" w:rsidRDefault="00A45779">
    <w:pPr>
      <w:spacing w:after="0" w:line="259" w:lineRule="auto"/>
      <w:ind w:left="1" w:right="0" w:firstLine="0"/>
    </w:pPr>
    <w:r>
      <w:rPr>
        <w:rFonts w:ascii="Garamond" w:eastAsia="Garamond" w:hAnsi="Garamond" w:cs="Garamond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79" w:rsidRDefault="00A45779">
    <w:pPr>
      <w:spacing w:after="222" w:line="259" w:lineRule="auto"/>
      <w:ind w:left="0" w:right="337" w:firstLine="0"/>
      <w:jc w:val="right"/>
    </w:pPr>
    <w:r>
      <w:rPr>
        <w:rFonts w:ascii="Garamond" w:eastAsia="Garamond" w:hAnsi="Garamond" w:cs="Garamond"/>
        <w:sz w:val="24"/>
      </w:rPr>
      <w:t xml:space="preserve">Sida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2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av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NUMPAGES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6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  <w:p w:rsidR="00A45779" w:rsidRDefault="00A45779">
    <w:pPr>
      <w:spacing w:after="0" w:line="259" w:lineRule="auto"/>
      <w:ind w:left="1" w:right="0" w:firstLine="0"/>
    </w:pPr>
    <w:r>
      <w:rPr>
        <w:rFonts w:ascii="Garamond" w:eastAsia="Garamond" w:hAnsi="Garamond" w:cs="Garamond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779" w:rsidRDefault="00A45779">
    <w:pPr>
      <w:spacing w:after="0" w:line="259" w:lineRule="auto"/>
      <w:ind w:left="0" w:right="337" w:firstLine="0"/>
      <w:jc w:val="right"/>
    </w:pPr>
    <w:r>
      <w:rPr>
        <w:rFonts w:ascii="Garamond" w:eastAsia="Garamond" w:hAnsi="Garamond" w:cs="Garamond"/>
        <w:sz w:val="24"/>
      </w:rPr>
      <w:t xml:space="preserve">Sida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PAGE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1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av </w:t>
    </w:r>
    <w:r>
      <w:rPr>
        <w:rFonts w:ascii="Garamond" w:eastAsia="Garamond" w:hAnsi="Garamond" w:cs="Garamond"/>
        <w:b/>
        <w:sz w:val="24"/>
      </w:rPr>
      <w:fldChar w:fldCharType="begin"/>
    </w:r>
    <w:r>
      <w:rPr>
        <w:rFonts w:ascii="Garamond" w:eastAsia="Garamond" w:hAnsi="Garamond" w:cs="Garamond"/>
        <w:b/>
        <w:sz w:val="24"/>
      </w:rPr>
      <w:instrText xml:space="preserve"> NUMPAGES   \* MERGEFORMAT </w:instrText>
    </w:r>
    <w:r>
      <w:rPr>
        <w:rFonts w:ascii="Garamond" w:eastAsia="Garamond" w:hAnsi="Garamond" w:cs="Garamond"/>
        <w:b/>
        <w:sz w:val="24"/>
      </w:rPr>
      <w:fldChar w:fldCharType="separate"/>
    </w:r>
    <w:r>
      <w:rPr>
        <w:rFonts w:ascii="Garamond" w:eastAsia="Garamond" w:hAnsi="Garamond" w:cs="Garamond"/>
        <w:b/>
        <w:sz w:val="24"/>
      </w:rPr>
      <w:t>6</w:t>
    </w:r>
    <w:r>
      <w:rPr>
        <w:rFonts w:ascii="Garamond" w:eastAsia="Garamond" w:hAnsi="Garamond" w:cs="Garamond"/>
        <w:b/>
        <w:sz w:val="24"/>
      </w:rPr>
      <w:fldChar w:fldCharType="end"/>
    </w:r>
    <w:r>
      <w:rPr>
        <w:rFonts w:ascii="Garamond" w:eastAsia="Garamond" w:hAnsi="Garamond" w:cs="Garamond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779" w:rsidRDefault="00A45779">
      <w:pPr>
        <w:spacing w:after="0" w:line="240" w:lineRule="auto"/>
      </w:pPr>
      <w:r>
        <w:separator/>
      </w:r>
    </w:p>
  </w:footnote>
  <w:footnote w:type="continuationSeparator" w:id="0">
    <w:p w:rsidR="00A45779" w:rsidRDefault="00A45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6842"/>
    <w:multiLevelType w:val="hybridMultilevel"/>
    <w:tmpl w:val="0870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57328"/>
    <w:multiLevelType w:val="hybridMultilevel"/>
    <w:tmpl w:val="2EFE1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453E4"/>
    <w:multiLevelType w:val="hybridMultilevel"/>
    <w:tmpl w:val="279846BA"/>
    <w:lvl w:ilvl="0" w:tplc="B9B4AD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2DE7"/>
    <w:multiLevelType w:val="hybridMultilevel"/>
    <w:tmpl w:val="35E4FC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75538"/>
    <w:multiLevelType w:val="hybridMultilevel"/>
    <w:tmpl w:val="2550C1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E70B7"/>
    <w:multiLevelType w:val="hybridMultilevel"/>
    <w:tmpl w:val="870E8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A19BA">
      <w:numFmt w:val="bullet"/>
      <w:lvlText w:val="•"/>
      <w:lvlJc w:val="left"/>
      <w:pPr>
        <w:ind w:left="1440" w:hanging="360"/>
      </w:pPr>
      <w:rPr>
        <w:rFonts w:ascii="Cambria" w:eastAsia="Times New Roman" w:hAnsi="Cambria" w:cs="Cambria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66263"/>
    <w:multiLevelType w:val="hybridMultilevel"/>
    <w:tmpl w:val="957AE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43E73"/>
    <w:multiLevelType w:val="hybridMultilevel"/>
    <w:tmpl w:val="007E3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07278"/>
    <w:multiLevelType w:val="hybridMultilevel"/>
    <w:tmpl w:val="8542D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B3B77"/>
    <w:multiLevelType w:val="hybridMultilevel"/>
    <w:tmpl w:val="2BF250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25698F"/>
    <w:multiLevelType w:val="hybridMultilevel"/>
    <w:tmpl w:val="DCE270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DA2C67"/>
    <w:multiLevelType w:val="hybridMultilevel"/>
    <w:tmpl w:val="6B8E9842"/>
    <w:lvl w:ilvl="0" w:tplc="8186678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EC8A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4401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A695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6A56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D234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5C83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32E510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8B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130440"/>
    <w:multiLevelType w:val="hybridMultilevel"/>
    <w:tmpl w:val="7DCC7198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22F83188"/>
    <w:multiLevelType w:val="hybridMultilevel"/>
    <w:tmpl w:val="F8F2EC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B07F94"/>
    <w:multiLevelType w:val="hybridMultilevel"/>
    <w:tmpl w:val="3512517C"/>
    <w:lvl w:ilvl="0" w:tplc="7680999A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02A23A">
      <w:start w:val="1"/>
      <w:numFmt w:val="bullet"/>
      <w:lvlText w:val="o"/>
      <w:lvlJc w:val="left"/>
      <w:pPr>
        <w:ind w:left="1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5297EC">
      <w:start w:val="1"/>
      <w:numFmt w:val="bullet"/>
      <w:lvlText w:val="▪"/>
      <w:lvlJc w:val="left"/>
      <w:pPr>
        <w:ind w:left="2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1262BE">
      <w:start w:val="1"/>
      <w:numFmt w:val="bullet"/>
      <w:lvlText w:val="•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A4E102">
      <w:start w:val="1"/>
      <w:numFmt w:val="bullet"/>
      <w:lvlText w:val="o"/>
      <w:lvlJc w:val="left"/>
      <w:pPr>
        <w:ind w:left="3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6EBA14">
      <w:start w:val="1"/>
      <w:numFmt w:val="bullet"/>
      <w:lvlText w:val="▪"/>
      <w:lvlJc w:val="left"/>
      <w:pPr>
        <w:ind w:left="4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061278">
      <w:start w:val="1"/>
      <w:numFmt w:val="bullet"/>
      <w:lvlText w:val="•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BEDF06">
      <w:start w:val="1"/>
      <w:numFmt w:val="bullet"/>
      <w:lvlText w:val="o"/>
      <w:lvlJc w:val="left"/>
      <w:pPr>
        <w:ind w:left="5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9AD566">
      <w:start w:val="1"/>
      <w:numFmt w:val="bullet"/>
      <w:lvlText w:val="▪"/>
      <w:lvlJc w:val="left"/>
      <w:pPr>
        <w:ind w:left="65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B4E00FC"/>
    <w:multiLevelType w:val="hybridMultilevel"/>
    <w:tmpl w:val="DB1C784E"/>
    <w:lvl w:ilvl="0" w:tplc="AE50D5E2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A4B5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3605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66AA0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5459F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A27F4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9A8A2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4480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9473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17F79"/>
    <w:multiLevelType w:val="hybridMultilevel"/>
    <w:tmpl w:val="1450A5C0"/>
    <w:lvl w:ilvl="0" w:tplc="528C44FE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4484F2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1817A4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F46646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8D4A6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9EBC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6496FA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9C80D2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907F6A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F9E79CF"/>
    <w:multiLevelType w:val="hybridMultilevel"/>
    <w:tmpl w:val="8BC69022"/>
    <w:lvl w:ilvl="0" w:tplc="E63E6C60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A4C38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D92E10E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9A9D9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54230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8482DE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D4B6CE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965AB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69CD8A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134464C"/>
    <w:multiLevelType w:val="hybridMultilevel"/>
    <w:tmpl w:val="B27E3F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5300D"/>
    <w:multiLevelType w:val="hybridMultilevel"/>
    <w:tmpl w:val="19A884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30C66"/>
    <w:multiLevelType w:val="hybridMultilevel"/>
    <w:tmpl w:val="BC48A74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F08F7"/>
    <w:multiLevelType w:val="hybridMultilevel"/>
    <w:tmpl w:val="06E620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34500"/>
    <w:multiLevelType w:val="hybridMultilevel"/>
    <w:tmpl w:val="B2A6FA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84CCB"/>
    <w:multiLevelType w:val="hybridMultilevel"/>
    <w:tmpl w:val="7F80CD86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4" w15:restartNumberingAfterBreak="0">
    <w:nsid w:val="4451193B"/>
    <w:multiLevelType w:val="hybridMultilevel"/>
    <w:tmpl w:val="0A50F0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F65897"/>
    <w:multiLevelType w:val="hybridMultilevel"/>
    <w:tmpl w:val="D2443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5626A7"/>
    <w:multiLevelType w:val="hybridMultilevel"/>
    <w:tmpl w:val="870C7B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67CD1"/>
    <w:multiLevelType w:val="hybridMultilevel"/>
    <w:tmpl w:val="6F546A04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8" w15:restartNumberingAfterBreak="0">
    <w:nsid w:val="571057AE"/>
    <w:multiLevelType w:val="hybridMultilevel"/>
    <w:tmpl w:val="6A4A16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68465E"/>
    <w:multiLevelType w:val="hybridMultilevel"/>
    <w:tmpl w:val="827671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13A16"/>
    <w:multiLevelType w:val="hybridMultilevel"/>
    <w:tmpl w:val="3F5052E2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60444FC7"/>
    <w:multiLevelType w:val="hybridMultilevel"/>
    <w:tmpl w:val="86BA26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4F3B"/>
    <w:multiLevelType w:val="hybridMultilevel"/>
    <w:tmpl w:val="BE2C12E4"/>
    <w:lvl w:ilvl="0" w:tplc="2828CCAC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CA24E6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4DB6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CEF2C6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4E758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9C4AE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CB5B4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84BF1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74B67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58A2901"/>
    <w:multiLevelType w:val="hybridMultilevel"/>
    <w:tmpl w:val="5EF419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96E1FE">
      <w:numFmt w:val="bullet"/>
      <w:lvlText w:val="-"/>
      <w:lvlJc w:val="left"/>
      <w:pPr>
        <w:ind w:left="1440" w:hanging="360"/>
      </w:pPr>
      <w:rPr>
        <w:rFonts w:ascii="Garamond" w:eastAsia="Lucida Sans Unicode" w:hAnsi="Garamond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C54C7"/>
    <w:multiLevelType w:val="hybridMultilevel"/>
    <w:tmpl w:val="450A09B6"/>
    <w:lvl w:ilvl="0" w:tplc="0D14FF7E">
      <w:numFmt w:val="bullet"/>
      <w:lvlText w:val="-"/>
      <w:lvlJc w:val="left"/>
      <w:pPr>
        <w:ind w:left="1080" w:hanging="360"/>
      </w:pPr>
      <w:rPr>
        <w:rFonts w:ascii="Calibri" w:eastAsia="Georg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375653"/>
    <w:multiLevelType w:val="hybridMultilevel"/>
    <w:tmpl w:val="ED4C06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D5E2C"/>
    <w:multiLevelType w:val="hybridMultilevel"/>
    <w:tmpl w:val="0B9467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F3148"/>
    <w:multiLevelType w:val="hybridMultilevel"/>
    <w:tmpl w:val="AB9049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F2552E"/>
    <w:multiLevelType w:val="hybridMultilevel"/>
    <w:tmpl w:val="279AAA74"/>
    <w:lvl w:ilvl="0" w:tplc="AB4C063A">
      <w:start w:val="1"/>
      <w:numFmt w:val="bullet"/>
      <w:lvlText w:val="•"/>
      <w:lvlJc w:val="left"/>
      <w:pPr>
        <w:ind w:left="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925288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0430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D4C768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428672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8754A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14405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4E165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AA449A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17"/>
  </w:num>
  <w:num w:numId="5">
    <w:abstractNumId w:val="32"/>
  </w:num>
  <w:num w:numId="6">
    <w:abstractNumId w:val="38"/>
  </w:num>
  <w:num w:numId="7">
    <w:abstractNumId w:val="16"/>
  </w:num>
  <w:num w:numId="8">
    <w:abstractNumId w:val="13"/>
  </w:num>
  <w:num w:numId="9">
    <w:abstractNumId w:val="5"/>
  </w:num>
  <w:num w:numId="10">
    <w:abstractNumId w:val="25"/>
  </w:num>
  <w:num w:numId="11">
    <w:abstractNumId w:val="29"/>
  </w:num>
  <w:num w:numId="12">
    <w:abstractNumId w:val="8"/>
  </w:num>
  <w:num w:numId="13">
    <w:abstractNumId w:val="18"/>
  </w:num>
  <w:num w:numId="14">
    <w:abstractNumId w:val="26"/>
  </w:num>
  <w:num w:numId="15">
    <w:abstractNumId w:val="4"/>
  </w:num>
  <w:num w:numId="16">
    <w:abstractNumId w:val="7"/>
  </w:num>
  <w:num w:numId="17">
    <w:abstractNumId w:val="3"/>
  </w:num>
  <w:num w:numId="18">
    <w:abstractNumId w:val="21"/>
  </w:num>
  <w:num w:numId="19">
    <w:abstractNumId w:val="9"/>
  </w:num>
  <w:num w:numId="20">
    <w:abstractNumId w:val="10"/>
  </w:num>
  <w:num w:numId="21">
    <w:abstractNumId w:val="36"/>
  </w:num>
  <w:num w:numId="22">
    <w:abstractNumId w:val="35"/>
  </w:num>
  <w:num w:numId="23">
    <w:abstractNumId w:val="33"/>
  </w:num>
  <w:num w:numId="24">
    <w:abstractNumId w:val="30"/>
  </w:num>
  <w:num w:numId="25">
    <w:abstractNumId w:val="27"/>
  </w:num>
  <w:num w:numId="26">
    <w:abstractNumId w:val="12"/>
  </w:num>
  <w:num w:numId="27">
    <w:abstractNumId w:val="19"/>
  </w:num>
  <w:num w:numId="28">
    <w:abstractNumId w:val="37"/>
  </w:num>
  <w:num w:numId="29">
    <w:abstractNumId w:val="6"/>
  </w:num>
  <w:num w:numId="30">
    <w:abstractNumId w:val="28"/>
  </w:num>
  <w:num w:numId="31">
    <w:abstractNumId w:val="24"/>
  </w:num>
  <w:num w:numId="32">
    <w:abstractNumId w:val="22"/>
  </w:num>
  <w:num w:numId="33">
    <w:abstractNumId w:val="0"/>
  </w:num>
  <w:num w:numId="34">
    <w:abstractNumId w:val="31"/>
  </w:num>
  <w:num w:numId="35">
    <w:abstractNumId w:val="20"/>
  </w:num>
  <w:num w:numId="36">
    <w:abstractNumId w:val="1"/>
  </w:num>
  <w:num w:numId="37">
    <w:abstractNumId w:val="23"/>
  </w:num>
  <w:num w:numId="38">
    <w:abstractNumId w:val="16"/>
  </w:num>
  <w:num w:numId="39">
    <w:abstractNumId w:val="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E2"/>
    <w:rsid w:val="00030E9D"/>
    <w:rsid w:val="000450FE"/>
    <w:rsid w:val="0007689E"/>
    <w:rsid w:val="000958C9"/>
    <w:rsid w:val="000A1F06"/>
    <w:rsid w:val="000C583B"/>
    <w:rsid w:val="00215955"/>
    <w:rsid w:val="0025240C"/>
    <w:rsid w:val="0028697B"/>
    <w:rsid w:val="003777A5"/>
    <w:rsid w:val="00395C7E"/>
    <w:rsid w:val="003A24CA"/>
    <w:rsid w:val="004002CE"/>
    <w:rsid w:val="00415548"/>
    <w:rsid w:val="00427E1D"/>
    <w:rsid w:val="00546A25"/>
    <w:rsid w:val="005A3F59"/>
    <w:rsid w:val="006508DC"/>
    <w:rsid w:val="006678A2"/>
    <w:rsid w:val="007E7D2E"/>
    <w:rsid w:val="00843DAF"/>
    <w:rsid w:val="008701E2"/>
    <w:rsid w:val="00887703"/>
    <w:rsid w:val="008E78D5"/>
    <w:rsid w:val="008F0454"/>
    <w:rsid w:val="00900E74"/>
    <w:rsid w:val="0099698E"/>
    <w:rsid w:val="00A15A4D"/>
    <w:rsid w:val="00A3528C"/>
    <w:rsid w:val="00A45779"/>
    <w:rsid w:val="00A666B0"/>
    <w:rsid w:val="00C03EAA"/>
    <w:rsid w:val="00C634CD"/>
    <w:rsid w:val="00CD234B"/>
    <w:rsid w:val="00CF0D99"/>
    <w:rsid w:val="00D16D37"/>
    <w:rsid w:val="00DE43A4"/>
    <w:rsid w:val="00E72333"/>
    <w:rsid w:val="00EE6D91"/>
    <w:rsid w:val="00F445E5"/>
    <w:rsid w:val="00F94920"/>
    <w:rsid w:val="00F9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71AC"/>
  <w15:docId w15:val="{108F9C76-40DA-4C54-9C61-6A35A2CC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" w:line="248" w:lineRule="auto"/>
      <w:ind w:left="11" w:right="235" w:hanging="10"/>
    </w:pPr>
    <w:rPr>
      <w:rFonts w:ascii="Georgia" w:eastAsia="Georgia" w:hAnsi="Georgia" w:cs="Georgia"/>
      <w:color w:val="000000"/>
    </w:rPr>
  </w:style>
  <w:style w:type="paragraph" w:styleId="Rubrik1">
    <w:name w:val="heading 1"/>
    <w:next w:val="Normal"/>
    <w:link w:val="Rubrik1Char"/>
    <w:uiPriority w:val="9"/>
    <w:qFormat/>
    <w:pPr>
      <w:keepNext/>
      <w:keepLines/>
      <w:spacing w:after="16"/>
      <w:ind w:left="11" w:hanging="10"/>
      <w:outlineLvl w:val="0"/>
    </w:pPr>
    <w:rPr>
      <w:rFonts w:ascii="Trebuchet MS" w:eastAsia="Trebuchet MS" w:hAnsi="Trebuchet MS" w:cs="Trebuchet MS"/>
      <w:b/>
      <w:color w:val="000000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Trebuchet MS" w:eastAsia="Trebuchet MS" w:hAnsi="Trebuchet MS" w:cs="Trebuchet MS"/>
      <w:b/>
      <w:color w:val="000000"/>
      <w:u w:val="single" w:color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rebuchet MS" w:eastAsia="Trebuchet MS" w:hAnsi="Trebuchet MS" w:cs="Trebuchet MS"/>
      <w:b/>
      <w:color w:val="000000"/>
      <w:sz w:val="22"/>
    </w:rPr>
  </w:style>
  <w:style w:type="character" w:customStyle="1" w:styleId="Rubrik2Char">
    <w:name w:val="Rubrik 2 Char"/>
    <w:link w:val="Rubrik2"/>
    <w:rPr>
      <w:rFonts w:ascii="Trebuchet MS" w:eastAsia="Trebuchet MS" w:hAnsi="Trebuchet MS" w:cs="Trebuchet MS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nk">
    <w:name w:val="Hyperlink"/>
    <w:rsid w:val="00E72333"/>
    <w:rPr>
      <w:color w:val="0000FF"/>
      <w:u w:val="single"/>
    </w:rPr>
  </w:style>
  <w:style w:type="paragraph" w:customStyle="1" w:styleId="Default">
    <w:name w:val="Default"/>
    <w:rsid w:val="00E7233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28697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63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4CD"/>
    <w:rPr>
      <w:rFonts w:ascii="Segoe UI" w:eastAsia="Georgia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fresco.vgregion.se/alfresco/service/vgr/storage/node/content/41117/Livsmedelshygien.pdf?a=false&amp;guest=tru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as.vgregion.se/for-dig-som-ar/vardgivare/vardhygien/kommunal-vard-och-omsorg-sas/vardhygieniska-rutiner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v.se/arbetsmiljoarbete-och-inspektioner/publikationer/foreskrifter/smittrisker-afs-20184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patientsakerhet.socialstyrelsen.se/om-patientsakerhet/centrala-lagar-och-foreskrifter/sosfs-2015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rdhandboken.se/vard-och-behandling/hjalpmedel/hjalpmedel-vid-fysiska-funktionsnedsattningar/rengoring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Gråskal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7641</Characters>
  <Application>Microsoft Office Word</Application>
  <DocSecurity>4</DocSecurity>
  <Lines>63</Lines>
  <Paragraphs>18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pddgy</dc:creator>
  <cp:keywords/>
  <cp:lastModifiedBy>Stavåsen Carina</cp:lastModifiedBy>
  <cp:revision>2</cp:revision>
  <cp:lastPrinted>2020-03-12T12:31:00Z</cp:lastPrinted>
  <dcterms:created xsi:type="dcterms:W3CDTF">2020-03-12T16:21:00Z</dcterms:created>
  <dcterms:modified xsi:type="dcterms:W3CDTF">2020-03-12T16:21:00Z</dcterms:modified>
</cp:coreProperties>
</file>